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D3A8" w14:textId="77777777" w:rsidR="00364911" w:rsidRDefault="000D16FC">
      <w:pPr>
        <w:widowControl w:val="0"/>
        <w:pBdr>
          <w:top w:val="nil"/>
          <w:left w:val="nil"/>
          <w:bottom w:val="nil"/>
          <w:right w:val="nil"/>
          <w:between w:val="nil"/>
        </w:pBdr>
        <w:spacing w:line="276" w:lineRule="auto"/>
      </w:pPr>
      <w:r>
        <w:pict w14:anchorId="6C150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p>
    <w:p w14:paraId="129ABCDC" w14:textId="77777777" w:rsidR="00364911" w:rsidRDefault="000D16FC">
      <w:pPr>
        <w:tabs>
          <w:tab w:val="left" w:pos="1096"/>
          <w:tab w:val="right" w:pos="10800"/>
        </w:tabs>
        <w:rPr>
          <w:rFonts w:ascii="Calibri" w:eastAsia="Calibri" w:hAnsi="Calibri" w:cs="Calibri"/>
          <w:b/>
          <w:color w:val="000000"/>
          <w:sz w:val="32"/>
          <w:szCs w:val="32"/>
        </w:rPr>
      </w:pPr>
      <w:r>
        <w:rPr>
          <w:rFonts w:ascii="Engravers MT" w:eastAsia="Engravers MT" w:hAnsi="Engravers MT" w:cs="Engravers MT"/>
          <w:b/>
          <w:color w:val="000000"/>
          <w:sz w:val="32"/>
          <w:szCs w:val="32"/>
        </w:rPr>
        <w:tab/>
      </w:r>
      <w:r>
        <w:rPr>
          <w:rFonts w:ascii="Engravers MT" w:eastAsia="Engravers MT" w:hAnsi="Engravers MT" w:cs="Engravers MT"/>
          <w:b/>
          <w:color w:val="000000"/>
          <w:sz w:val="32"/>
          <w:szCs w:val="32"/>
        </w:rPr>
        <w:tab/>
      </w:r>
      <w:r>
        <w:rPr>
          <w:rFonts w:ascii="Calibri" w:eastAsia="Calibri" w:hAnsi="Calibri" w:cs="Calibri"/>
          <w:b/>
          <w:color w:val="000000"/>
          <w:sz w:val="32"/>
          <w:szCs w:val="32"/>
        </w:rPr>
        <w:t>LINGFIELD PARISH COUNCIL</w:t>
      </w:r>
    </w:p>
    <w:p w14:paraId="554BFBD1" w14:textId="77777777" w:rsidR="00364911" w:rsidRDefault="000D16FC">
      <w:pPr>
        <w:tabs>
          <w:tab w:val="left" w:pos="1096"/>
          <w:tab w:val="right" w:pos="10800"/>
        </w:tabs>
        <w:rPr>
          <w:rFonts w:ascii="Calibri" w:eastAsia="Calibri" w:hAnsi="Calibri" w:cs="Calibri"/>
          <w:b/>
          <w:sz w:val="16"/>
          <w:szCs w:val="16"/>
        </w:rPr>
      </w:pPr>
      <w:r>
        <w:rPr>
          <w:rFonts w:ascii="Engravers MT" w:eastAsia="Engravers MT" w:hAnsi="Engravers MT" w:cs="Engravers MT"/>
          <w:b/>
          <w:color w:val="000000"/>
          <w:sz w:val="32"/>
          <w:szCs w:val="32"/>
        </w:rPr>
        <w:tab/>
      </w:r>
      <w:r>
        <w:rPr>
          <w:rFonts w:ascii="Engravers MT" w:eastAsia="Engravers MT" w:hAnsi="Engravers MT" w:cs="Engravers MT"/>
          <w:b/>
          <w:color w:val="000000"/>
          <w:sz w:val="32"/>
          <w:szCs w:val="32"/>
        </w:rPr>
        <w:tab/>
      </w:r>
      <w:r>
        <w:rPr>
          <w:rFonts w:ascii="Calibri" w:eastAsia="Calibri" w:hAnsi="Calibri" w:cs="Calibri"/>
          <w:sz w:val="16"/>
          <w:szCs w:val="16"/>
        </w:rPr>
        <w:t>Parish Clerk: Catherine Fitzgerald</w:t>
      </w:r>
      <w:r>
        <w:rPr>
          <w:noProof/>
        </w:rPr>
        <w:drawing>
          <wp:anchor distT="0" distB="0" distL="114300" distR="114300" simplePos="0" relativeHeight="251657216" behindDoc="0" locked="0" layoutInCell="1" hidden="0" allowOverlap="1" wp14:anchorId="7E392F2B" wp14:editId="72D386EB">
            <wp:simplePos x="0" y="0"/>
            <wp:positionH relativeFrom="column">
              <wp:posOffset>23028</wp:posOffset>
            </wp:positionH>
            <wp:positionV relativeFrom="paragraph">
              <wp:posOffset>2678</wp:posOffset>
            </wp:positionV>
            <wp:extent cx="1851887" cy="804890"/>
            <wp:effectExtent l="0" t="0" r="0" b="0"/>
            <wp:wrapNone/>
            <wp:docPr id="3" name="image1.jpg" descr="LPC_Logo_ART_RGB_SMALL.jpg"/>
            <wp:cNvGraphicFramePr/>
            <a:graphic xmlns:a="http://schemas.openxmlformats.org/drawingml/2006/main">
              <a:graphicData uri="http://schemas.openxmlformats.org/drawingml/2006/picture">
                <pic:pic xmlns:pic="http://schemas.openxmlformats.org/drawingml/2006/picture">
                  <pic:nvPicPr>
                    <pic:cNvPr id="0" name="image1.jpg" descr="LPC_Logo_ART_RGB_SMALL.jpg"/>
                    <pic:cNvPicPr preferRelativeResize="0"/>
                  </pic:nvPicPr>
                  <pic:blipFill>
                    <a:blip r:embed="rId8"/>
                    <a:srcRect/>
                    <a:stretch>
                      <a:fillRect/>
                    </a:stretch>
                  </pic:blipFill>
                  <pic:spPr>
                    <a:xfrm>
                      <a:off x="0" y="0"/>
                      <a:ext cx="1851887" cy="804890"/>
                    </a:xfrm>
                    <a:prstGeom prst="rect">
                      <a:avLst/>
                    </a:prstGeom>
                    <a:ln/>
                  </pic:spPr>
                </pic:pic>
              </a:graphicData>
            </a:graphic>
          </wp:anchor>
        </w:drawing>
      </w:r>
    </w:p>
    <w:p w14:paraId="5F086E18" w14:textId="77777777" w:rsidR="00364911" w:rsidRDefault="00364911">
      <w:pPr>
        <w:pStyle w:val="Title"/>
        <w:ind w:left="7513"/>
        <w:jc w:val="right"/>
        <w:rPr>
          <w:rFonts w:ascii="Calibri" w:eastAsia="Calibri" w:hAnsi="Calibri" w:cs="Calibri"/>
          <w:b w:val="0"/>
          <w:sz w:val="16"/>
          <w:szCs w:val="16"/>
        </w:rPr>
      </w:pPr>
      <w:hyperlink r:id="rId9">
        <w:r>
          <w:rPr>
            <w:rFonts w:ascii="Calibri" w:eastAsia="Calibri" w:hAnsi="Calibri" w:cs="Calibri"/>
            <w:b w:val="0"/>
            <w:color w:val="0000FF"/>
            <w:sz w:val="16"/>
            <w:szCs w:val="16"/>
            <w:u w:val="single"/>
          </w:rPr>
          <w:t>clerk@lingfieldparishcouncil.gov.uk</w:t>
        </w:r>
      </w:hyperlink>
    </w:p>
    <w:p w14:paraId="61748182" w14:textId="77777777" w:rsidR="00364911" w:rsidRDefault="000D16FC">
      <w:pPr>
        <w:pStyle w:val="Title"/>
        <w:ind w:left="7513"/>
        <w:jc w:val="right"/>
        <w:rPr>
          <w:rFonts w:ascii="Calibri" w:eastAsia="Calibri" w:hAnsi="Calibri" w:cs="Calibri"/>
          <w:b w:val="0"/>
          <w:sz w:val="16"/>
          <w:szCs w:val="16"/>
        </w:rPr>
      </w:pPr>
      <w:r>
        <w:rPr>
          <w:rFonts w:ascii="Calibri" w:eastAsia="Calibri" w:hAnsi="Calibri" w:cs="Calibri"/>
          <w:b w:val="0"/>
          <w:sz w:val="16"/>
          <w:szCs w:val="16"/>
        </w:rPr>
        <w:t>01342 835557</w:t>
      </w:r>
    </w:p>
    <w:p w14:paraId="4D993C8E" w14:textId="77777777" w:rsidR="00364911" w:rsidRDefault="00364911">
      <w:pPr>
        <w:pStyle w:val="Title"/>
        <w:jc w:val="left"/>
        <w:rPr>
          <w:rFonts w:ascii="Arial" w:eastAsia="Arial" w:hAnsi="Arial" w:cs="Arial"/>
          <w:sz w:val="20"/>
        </w:rPr>
      </w:pPr>
    </w:p>
    <w:p w14:paraId="0AB4F5BF" w14:textId="77777777" w:rsidR="00364911" w:rsidRDefault="00364911">
      <w:pPr>
        <w:rPr>
          <w:rFonts w:ascii="Calibri" w:eastAsia="Calibri" w:hAnsi="Calibri" w:cs="Calibri"/>
          <w:sz w:val="22"/>
          <w:szCs w:val="22"/>
        </w:rPr>
      </w:pPr>
    </w:p>
    <w:p w14:paraId="5B4451EA" w14:textId="77777777" w:rsidR="00364911" w:rsidRDefault="00364911">
      <w:pPr>
        <w:rPr>
          <w:rFonts w:ascii="Calibri" w:eastAsia="Calibri" w:hAnsi="Calibri" w:cs="Calibri"/>
          <w:sz w:val="22"/>
          <w:szCs w:val="22"/>
        </w:rPr>
      </w:pPr>
    </w:p>
    <w:p w14:paraId="67075A51" w14:textId="03113507" w:rsidR="00364911" w:rsidRDefault="000D16FC">
      <w:pPr>
        <w:jc w:val="center"/>
        <w:rPr>
          <w:rFonts w:ascii="Calibri" w:eastAsia="Calibri" w:hAnsi="Calibri" w:cs="Calibri"/>
          <w:b/>
          <w:sz w:val="22"/>
          <w:szCs w:val="22"/>
        </w:rPr>
      </w:pPr>
      <w:r>
        <w:rPr>
          <w:rFonts w:ascii="Calibri" w:eastAsia="Calibri" w:hAnsi="Calibri" w:cs="Calibri"/>
          <w:b/>
          <w:sz w:val="22"/>
          <w:szCs w:val="22"/>
        </w:rPr>
        <w:t xml:space="preserve">Full Council meeting – </w:t>
      </w:r>
      <w:r w:rsidR="007D2F68">
        <w:rPr>
          <w:rFonts w:ascii="Calibri" w:eastAsia="Calibri" w:hAnsi="Calibri" w:cs="Calibri"/>
          <w:b/>
          <w:sz w:val="22"/>
          <w:szCs w:val="22"/>
        </w:rPr>
        <w:t>30</w:t>
      </w:r>
      <w:r w:rsidR="007D2F68" w:rsidRPr="007D2F68">
        <w:rPr>
          <w:rFonts w:ascii="Calibri" w:eastAsia="Calibri" w:hAnsi="Calibri" w:cs="Calibri"/>
          <w:b/>
          <w:sz w:val="22"/>
          <w:szCs w:val="22"/>
          <w:vertAlign w:val="superscript"/>
        </w:rPr>
        <w:t>th</w:t>
      </w:r>
      <w:r w:rsidR="007D2F68">
        <w:rPr>
          <w:rFonts w:ascii="Calibri" w:eastAsia="Calibri" w:hAnsi="Calibri" w:cs="Calibri"/>
          <w:b/>
          <w:sz w:val="22"/>
          <w:szCs w:val="22"/>
        </w:rPr>
        <w:t xml:space="preserve"> July</w:t>
      </w:r>
      <w:r>
        <w:rPr>
          <w:rFonts w:ascii="Calibri" w:eastAsia="Calibri" w:hAnsi="Calibri" w:cs="Calibri"/>
          <w:b/>
          <w:sz w:val="22"/>
          <w:szCs w:val="22"/>
        </w:rPr>
        <w:t xml:space="preserve"> 2025</w:t>
      </w:r>
    </w:p>
    <w:p w14:paraId="2020CD3D" w14:textId="77777777" w:rsidR="00364911" w:rsidRDefault="000D16FC">
      <w:pPr>
        <w:rPr>
          <w:rFonts w:ascii="Calibri" w:eastAsia="Calibri" w:hAnsi="Calibri" w:cs="Calibri"/>
          <w:sz w:val="22"/>
          <w:szCs w:val="22"/>
        </w:rPr>
      </w:pPr>
      <w:r>
        <w:rPr>
          <w:rFonts w:ascii="Calibri" w:eastAsia="Calibri" w:hAnsi="Calibri" w:cs="Calibri"/>
          <w:sz w:val="22"/>
          <w:szCs w:val="22"/>
        </w:rPr>
        <w:t xml:space="preserve">Minutes of the meeting of Lingfield Parish Council as above, held at Lingfield &amp; </w:t>
      </w:r>
      <w:proofErr w:type="spellStart"/>
      <w:r>
        <w:rPr>
          <w:rFonts w:ascii="Calibri" w:eastAsia="Calibri" w:hAnsi="Calibri" w:cs="Calibri"/>
          <w:sz w:val="22"/>
          <w:szCs w:val="22"/>
        </w:rPr>
        <w:t>Dormansland</w:t>
      </w:r>
      <w:proofErr w:type="spellEnd"/>
      <w:r>
        <w:rPr>
          <w:rFonts w:ascii="Calibri" w:eastAsia="Calibri" w:hAnsi="Calibri" w:cs="Calibri"/>
          <w:sz w:val="22"/>
          <w:szCs w:val="22"/>
        </w:rPr>
        <w:t xml:space="preserve"> Community Centre, 19:00.                  </w:t>
      </w:r>
    </w:p>
    <w:p w14:paraId="256E61A6" w14:textId="77777777" w:rsidR="00364911" w:rsidRDefault="00364911">
      <w:pPr>
        <w:rPr>
          <w:rFonts w:ascii="Calibri" w:eastAsia="Calibri" w:hAnsi="Calibri" w:cs="Calibri"/>
          <w:b/>
          <w:sz w:val="22"/>
          <w:szCs w:val="22"/>
        </w:rPr>
      </w:pPr>
    </w:p>
    <w:p w14:paraId="16A4D188" w14:textId="79031EAB" w:rsidR="00364911" w:rsidRDefault="000D16FC">
      <w:pPr>
        <w:rPr>
          <w:rFonts w:ascii="Calibri" w:eastAsia="Calibri" w:hAnsi="Calibri" w:cs="Calibri"/>
          <w:sz w:val="22"/>
          <w:szCs w:val="22"/>
        </w:rPr>
      </w:pPr>
      <w:bookmarkStart w:id="0" w:name="_heading=h.30j0zll" w:colFirst="0" w:colLast="0"/>
      <w:bookmarkEnd w:id="0"/>
      <w:r>
        <w:rPr>
          <w:rFonts w:ascii="Calibri" w:eastAsia="Calibri" w:hAnsi="Calibri" w:cs="Calibri"/>
          <w:b/>
          <w:sz w:val="22"/>
          <w:szCs w:val="22"/>
        </w:rPr>
        <w:t>Present:</w:t>
      </w:r>
      <w:r>
        <w:rPr>
          <w:rFonts w:ascii="Calibri" w:eastAsia="Calibri" w:hAnsi="Calibri" w:cs="Calibri"/>
          <w:sz w:val="22"/>
          <w:szCs w:val="22"/>
        </w:rPr>
        <w:t xml:space="preserve"> </w:t>
      </w:r>
      <w:r w:rsidR="00F54CF9">
        <w:rPr>
          <w:rFonts w:ascii="Calibri" w:eastAsia="Calibri" w:hAnsi="Calibri" w:cs="Calibri"/>
          <w:sz w:val="22"/>
          <w:szCs w:val="22"/>
        </w:rPr>
        <w:t xml:space="preserve">Cllr C </w:t>
      </w:r>
      <w:proofErr w:type="spellStart"/>
      <w:r w:rsidR="00F54CF9">
        <w:rPr>
          <w:rFonts w:ascii="Calibri" w:eastAsia="Calibri" w:hAnsi="Calibri" w:cs="Calibri"/>
          <w:sz w:val="22"/>
          <w:szCs w:val="22"/>
        </w:rPr>
        <w:t>Hearnden</w:t>
      </w:r>
      <w:proofErr w:type="spellEnd"/>
      <w:r w:rsidR="00F54CF9">
        <w:rPr>
          <w:rFonts w:ascii="Calibri" w:eastAsia="Calibri" w:hAnsi="Calibri" w:cs="Calibri"/>
          <w:sz w:val="22"/>
          <w:szCs w:val="22"/>
        </w:rPr>
        <w:t xml:space="preserve"> Chair, Cllr J Fudge Vice Chair, Cllr G Marks, Cllr C Downing, Cllr L Lockwood, Cllr L Steeds </w:t>
      </w:r>
    </w:p>
    <w:p w14:paraId="4C071909" w14:textId="1C38C1F6" w:rsidR="00364911" w:rsidRDefault="000D16FC">
      <w:pPr>
        <w:rPr>
          <w:rFonts w:ascii="Calibri" w:eastAsia="Calibri" w:hAnsi="Calibri" w:cs="Calibri"/>
          <w:sz w:val="22"/>
          <w:szCs w:val="22"/>
        </w:rPr>
      </w:pPr>
      <w:r>
        <w:rPr>
          <w:rFonts w:ascii="Calibri" w:eastAsia="Calibri" w:hAnsi="Calibri" w:cs="Calibri"/>
          <w:b/>
          <w:sz w:val="22"/>
          <w:szCs w:val="22"/>
        </w:rPr>
        <w:t xml:space="preserve">Absent: </w:t>
      </w:r>
    </w:p>
    <w:p w14:paraId="475844D0" w14:textId="7C30E52E" w:rsidR="00364911" w:rsidRDefault="000D16FC">
      <w:pPr>
        <w:rPr>
          <w:rFonts w:ascii="Calibri" w:eastAsia="Calibri" w:hAnsi="Calibri" w:cs="Calibri"/>
          <w:color w:val="FF0000"/>
          <w:sz w:val="22"/>
          <w:szCs w:val="22"/>
        </w:rPr>
      </w:pPr>
      <w:r>
        <w:rPr>
          <w:rFonts w:ascii="Calibri" w:eastAsia="Calibri" w:hAnsi="Calibri" w:cs="Calibri"/>
          <w:b/>
          <w:sz w:val="22"/>
          <w:szCs w:val="22"/>
        </w:rPr>
        <w:t xml:space="preserve">In attendance: </w:t>
      </w:r>
      <w:r>
        <w:rPr>
          <w:rFonts w:ascii="Calibri" w:eastAsia="Calibri" w:hAnsi="Calibri" w:cs="Calibri"/>
          <w:sz w:val="22"/>
          <w:szCs w:val="22"/>
        </w:rPr>
        <w:t xml:space="preserve">Catherine Fitzgerald (Clerk) </w:t>
      </w:r>
    </w:p>
    <w:p w14:paraId="2054B189" w14:textId="77777777" w:rsidR="00364911" w:rsidRDefault="000D16FC">
      <w:pPr>
        <w:rPr>
          <w:rFonts w:ascii="Calibri" w:eastAsia="Calibri" w:hAnsi="Calibri" w:cs="Calibri"/>
          <w:sz w:val="22"/>
          <w:szCs w:val="22"/>
        </w:rPr>
      </w:pPr>
      <w:r>
        <w:rPr>
          <w:rFonts w:ascii="Calibri" w:eastAsia="Calibri" w:hAnsi="Calibri" w:cs="Calibri"/>
          <w:sz w:val="22"/>
          <w:szCs w:val="22"/>
        </w:rPr>
        <w:t>----------------------------------------------------------------------------------------------------------------------------------------------------------------</w:t>
      </w:r>
    </w:p>
    <w:p w14:paraId="6C2BA3AB" w14:textId="01879537" w:rsidR="00364911" w:rsidRDefault="000D16FC">
      <w:pPr>
        <w:rPr>
          <w:rFonts w:ascii="Calibri" w:eastAsia="Calibri" w:hAnsi="Calibri" w:cs="Calibri"/>
          <w:b/>
          <w:sz w:val="22"/>
          <w:szCs w:val="22"/>
        </w:rPr>
      </w:pPr>
      <w:r>
        <w:rPr>
          <w:rFonts w:ascii="Calibri" w:eastAsia="Calibri" w:hAnsi="Calibri" w:cs="Calibri"/>
          <w:b/>
          <w:sz w:val="22"/>
          <w:szCs w:val="22"/>
        </w:rPr>
        <w:t>2025/0</w:t>
      </w:r>
      <w:r w:rsidR="00041F5E">
        <w:rPr>
          <w:rFonts w:ascii="Calibri" w:eastAsia="Calibri" w:hAnsi="Calibri" w:cs="Calibri"/>
          <w:b/>
          <w:sz w:val="22"/>
          <w:szCs w:val="22"/>
        </w:rPr>
        <w:t>7</w:t>
      </w:r>
      <w:r>
        <w:rPr>
          <w:rFonts w:ascii="Calibri" w:eastAsia="Calibri" w:hAnsi="Calibri" w:cs="Calibri"/>
          <w:b/>
          <w:sz w:val="22"/>
          <w:szCs w:val="22"/>
        </w:rPr>
        <w:t>/1: Apologies for Absence</w:t>
      </w:r>
    </w:p>
    <w:p w14:paraId="6132BB39" w14:textId="55BEFF9C" w:rsidR="00364911" w:rsidRDefault="000D16FC">
      <w:pPr>
        <w:rPr>
          <w:rFonts w:ascii="Calibri" w:eastAsia="Calibri" w:hAnsi="Calibri" w:cs="Calibri"/>
          <w:sz w:val="22"/>
          <w:szCs w:val="22"/>
        </w:rPr>
      </w:pPr>
      <w:r>
        <w:rPr>
          <w:rFonts w:ascii="Calibri" w:eastAsia="Calibri" w:hAnsi="Calibri" w:cs="Calibri"/>
          <w:sz w:val="22"/>
          <w:szCs w:val="22"/>
        </w:rPr>
        <w:t xml:space="preserve">Apologies were </w:t>
      </w:r>
      <w:r>
        <w:rPr>
          <w:rFonts w:ascii="Calibri" w:eastAsia="Calibri" w:hAnsi="Calibri" w:cs="Calibri"/>
          <w:b/>
          <w:sz w:val="22"/>
          <w:szCs w:val="22"/>
        </w:rPr>
        <w:t>RECEIVED</w:t>
      </w:r>
      <w:r>
        <w:rPr>
          <w:rFonts w:ascii="Calibri" w:eastAsia="Calibri" w:hAnsi="Calibri" w:cs="Calibri"/>
          <w:sz w:val="22"/>
          <w:szCs w:val="22"/>
        </w:rPr>
        <w:t xml:space="preserve"> </w:t>
      </w:r>
      <w:r w:rsidR="00C767C8">
        <w:rPr>
          <w:rFonts w:ascii="Calibri" w:eastAsia="Calibri" w:hAnsi="Calibri" w:cs="Calibri"/>
          <w:sz w:val="22"/>
          <w:szCs w:val="22"/>
        </w:rPr>
        <w:t xml:space="preserve">and </w:t>
      </w:r>
      <w:r w:rsidR="00C767C8" w:rsidRPr="00C767C8">
        <w:rPr>
          <w:rFonts w:ascii="Calibri" w:eastAsia="Calibri" w:hAnsi="Calibri" w:cs="Calibri"/>
          <w:b/>
          <w:bCs/>
          <w:sz w:val="22"/>
          <w:szCs w:val="22"/>
        </w:rPr>
        <w:t>ACCEPTED</w:t>
      </w:r>
      <w:r w:rsidR="00C767C8">
        <w:rPr>
          <w:rFonts w:ascii="Calibri" w:eastAsia="Calibri" w:hAnsi="Calibri" w:cs="Calibri"/>
          <w:sz w:val="22"/>
          <w:szCs w:val="22"/>
        </w:rPr>
        <w:t xml:space="preserve"> from Cllr J Duggan</w:t>
      </w:r>
      <w:r w:rsidR="007D2F68">
        <w:rPr>
          <w:rFonts w:ascii="Calibri" w:eastAsia="Calibri" w:hAnsi="Calibri" w:cs="Calibri"/>
          <w:sz w:val="22"/>
          <w:szCs w:val="22"/>
        </w:rPr>
        <w:t>, Cllr L Steeds, Cllr G Marks</w:t>
      </w:r>
    </w:p>
    <w:p w14:paraId="72456D52" w14:textId="77777777" w:rsidR="00364911" w:rsidRDefault="00364911">
      <w:pPr>
        <w:rPr>
          <w:rFonts w:ascii="Calibri" w:eastAsia="Calibri" w:hAnsi="Calibri" w:cs="Calibri"/>
          <w:b/>
          <w:sz w:val="22"/>
          <w:szCs w:val="22"/>
        </w:rPr>
      </w:pPr>
    </w:p>
    <w:p w14:paraId="6C7FC70A" w14:textId="0678F2B9" w:rsidR="00364911" w:rsidRDefault="000D16FC">
      <w:pPr>
        <w:rPr>
          <w:rFonts w:ascii="Calibri" w:eastAsia="Calibri" w:hAnsi="Calibri" w:cs="Calibri"/>
          <w:b/>
          <w:sz w:val="22"/>
          <w:szCs w:val="22"/>
        </w:rPr>
      </w:pPr>
      <w:r>
        <w:rPr>
          <w:rFonts w:ascii="Calibri" w:eastAsia="Calibri" w:hAnsi="Calibri" w:cs="Calibri"/>
          <w:b/>
          <w:sz w:val="22"/>
          <w:szCs w:val="22"/>
        </w:rPr>
        <w:t>2025/0</w:t>
      </w:r>
      <w:r w:rsidR="00041F5E">
        <w:rPr>
          <w:rFonts w:ascii="Calibri" w:eastAsia="Calibri" w:hAnsi="Calibri" w:cs="Calibri"/>
          <w:b/>
          <w:sz w:val="22"/>
          <w:szCs w:val="22"/>
        </w:rPr>
        <w:t>7</w:t>
      </w:r>
      <w:r>
        <w:rPr>
          <w:rFonts w:ascii="Calibri" w:eastAsia="Calibri" w:hAnsi="Calibri" w:cs="Calibri"/>
          <w:b/>
          <w:sz w:val="22"/>
          <w:szCs w:val="22"/>
        </w:rPr>
        <w:t xml:space="preserve">/2: Declarations of Interest. </w:t>
      </w:r>
    </w:p>
    <w:p w14:paraId="7D03CC55" w14:textId="77777777" w:rsidR="00364911" w:rsidRDefault="000D16FC">
      <w:pPr>
        <w:rPr>
          <w:rFonts w:ascii="Calibri" w:eastAsia="Calibri" w:hAnsi="Calibri" w:cs="Calibri"/>
          <w:sz w:val="22"/>
          <w:szCs w:val="22"/>
        </w:rPr>
      </w:pPr>
      <w:r>
        <w:rPr>
          <w:rFonts w:ascii="Calibri" w:eastAsia="Calibri" w:hAnsi="Calibri" w:cs="Calibri"/>
          <w:sz w:val="22"/>
          <w:szCs w:val="22"/>
        </w:rPr>
        <w:t>None</w:t>
      </w:r>
    </w:p>
    <w:p w14:paraId="15C2C2E8" w14:textId="77777777" w:rsidR="00364911" w:rsidRDefault="00364911">
      <w:pPr>
        <w:rPr>
          <w:rFonts w:ascii="Calibri" w:eastAsia="Calibri" w:hAnsi="Calibri" w:cs="Calibri"/>
          <w:sz w:val="22"/>
          <w:szCs w:val="22"/>
        </w:rPr>
      </w:pPr>
    </w:p>
    <w:p w14:paraId="4B4B04D1" w14:textId="6D3061BF" w:rsidR="00041F5E" w:rsidRPr="00041F5E" w:rsidRDefault="000D16FC">
      <w:pPr>
        <w:rPr>
          <w:rFonts w:ascii="Calibri" w:eastAsia="Calibri" w:hAnsi="Calibri" w:cs="Calibri"/>
          <w:bCs/>
          <w:sz w:val="22"/>
          <w:szCs w:val="22"/>
        </w:rPr>
      </w:pPr>
      <w:r>
        <w:rPr>
          <w:rFonts w:ascii="Calibri" w:eastAsia="Calibri" w:hAnsi="Calibri" w:cs="Calibri"/>
          <w:b/>
          <w:sz w:val="22"/>
          <w:szCs w:val="22"/>
        </w:rPr>
        <w:t>2025/0</w:t>
      </w:r>
      <w:r w:rsidR="00041F5E">
        <w:rPr>
          <w:rFonts w:ascii="Calibri" w:eastAsia="Calibri" w:hAnsi="Calibri" w:cs="Calibri"/>
          <w:b/>
          <w:sz w:val="22"/>
          <w:szCs w:val="22"/>
        </w:rPr>
        <w:t>7</w:t>
      </w:r>
      <w:r>
        <w:rPr>
          <w:rFonts w:ascii="Calibri" w:eastAsia="Calibri" w:hAnsi="Calibri" w:cs="Calibri"/>
          <w:b/>
          <w:sz w:val="22"/>
          <w:szCs w:val="22"/>
        </w:rPr>
        <w:t>/3:</w:t>
      </w:r>
      <w:r w:rsidR="00041F5E">
        <w:rPr>
          <w:rFonts w:ascii="Calibri" w:eastAsia="Calibri" w:hAnsi="Calibri" w:cs="Calibri"/>
          <w:b/>
          <w:sz w:val="22"/>
          <w:szCs w:val="22"/>
        </w:rPr>
        <w:t xml:space="preserve"> Presentation from </w:t>
      </w:r>
      <w:proofErr w:type="spellStart"/>
      <w:r w:rsidR="00041F5E">
        <w:rPr>
          <w:rFonts w:ascii="Calibri" w:eastAsia="Calibri" w:hAnsi="Calibri" w:cs="Calibri"/>
          <w:b/>
          <w:sz w:val="22"/>
          <w:szCs w:val="22"/>
        </w:rPr>
        <w:t>Blachere</w:t>
      </w:r>
      <w:proofErr w:type="spellEnd"/>
      <w:r w:rsidR="00041F5E">
        <w:rPr>
          <w:rFonts w:ascii="Calibri" w:eastAsia="Calibri" w:hAnsi="Calibri" w:cs="Calibri"/>
          <w:b/>
          <w:sz w:val="22"/>
          <w:szCs w:val="22"/>
        </w:rPr>
        <w:t xml:space="preserve"> </w:t>
      </w:r>
      <w:proofErr w:type="spellStart"/>
      <w:r w:rsidR="00041F5E">
        <w:rPr>
          <w:rFonts w:ascii="Calibri" w:eastAsia="Calibri" w:hAnsi="Calibri" w:cs="Calibri"/>
          <w:b/>
          <w:sz w:val="22"/>
          <w:szCs w:val="22"/>
        </w:rPr>
        <w:t>Illumation</w:t>
      </w:r>
      <w:proofErr w:type="spellEnd"/>
      <w:r w:rsidR="00041F5E">
        <w:rPr>
          <w:rFonts w:ascii="Calibri" w:eastAsia="Calibri" w:hAnsi="Calibri" w:cs="Calibri"/>
          <w:b/>
          <w:sz w:val="22"/>
          <w:szCs w:val="22"/>
        </w:rPr>
        <w:t xml:space="preserve"> UK – </w:t>
      </w:r>
      <w:r w:rsidR="00041F5E">
        <w:rPr>
          <w:rFonts w:ascii="Calibri" w:eastAsia="Calibri" w:hAnsi="Calibri" w:cs="Calibri"/>
          <w:bCs/>
          <w:sz w:val="22"/>
          <w:szCs w:val="22"/>
        </w:rPr>
        <w:t xml:space="preserve">Chair to follow up on quotation received. </w:t>
      </w:r>
    </w:p>
    <w:p w14:paraId="06D07897" w14:textId="77777777" w:rsidR="00041F5E" w:rsidRDefault="00041F5E">
      <w:pPr>
        <w:rPr>
          <w:rFonts w:ascii="Calibri" w:eastAsia="Calibri" w:hAnsi="Calibri" w:cs="Calibri"/>
          <w:b/>
          <w:sz w:val="22"/>
          <w:szCs w:val="22"/>
        </w:rPr>
      </w:pPr>
    </w:p>
    <w:p w14:paraId="6BBBF2A7" w14:textId="6B21334F" w:rsidR="00364911" w:rsidRDefault="000D16FC">
      <w:pPr>
        <w:rPr>
          <w:rFonts w:ascii="Calibri" w:eastAsia="Calibri" w:hAnsi="Calibri" w:cs="Calibri"/>
          <w:b/>
          <w:sz w:val="22"/>
          <w:szCs w:val="22"/>
        </w:rPr>
      </w:pPr>
      <w:r>
        <w:rPr>
          <w:rFonts w:ascii="Calibri" w:eastAsia="Calibri" w:hAnsi="Calibri" w:cs="Calibri"/>
          <w:b/>
          <w:sz w:val="22"/>
          <w:szCs w:val="22"/>
        </w:rPr>
        <w:t xml:space="preserve"> </w:t>
      </w:r>
      <w:r w:rsidR="00041F5E">
        <w:rPr>
          <w:rFonts w:ascii="Calibri" w:eastAsia="Calibri" w:hAnsi="Calibri" w:cs="Calibri"/>
          <w:b/>
          <w:sz w:val="22"/>
          <w:szCs w:val="22"/>
        </w:rPr>
        <w:t xml:space="preserve">2025/07/4: </w:t>
      </w:r>
      <w:r>
        <w:rPr>
          <w:rFonts w:ascii="Calibri" w:eastAsia="Calibri" w:hAnsi="Calibri" w:cs="Calibri"/>
          <w:b/>
          <w:sz w:val="22"/>
          <w:szCs w:val="22"/>
        </w:rPr>
        <w:t>Public Participation.</w:t>
      </w:r>
    </w:p>
    <w:p w14:paraId="2458EF99" w14:textId="4F8AF95B" w:rsidR="00364911" w:rsidRDefault="00041F5E">
      <w:pPr>
        <w:rPr>
          <w:rFonts w:ascii="Calibri" w:eastAsia="Calibri" w:hAnsi="Calibri" w:cs="Calibri"/>
          <w:sz w:val="22"/>
          <w:szCs w:val="22"/>
        </w:rPr>
      </w:pPr>
      <w:r>
        <w:rPr>
          <w:rFonts w:ascii="Calibri" w:eastAsia="Calibri" w:hAnsi="Calibri" w:cs="Calibri"/>
          <w:sz w:val="22"/>
          <w:szCs w:val="22"/>
        </w:rPr>
        <w:t>None</w:t>
      </w:r>
    </w:p>
    <w:p w14:paraId="02EC8F09" w14:textId="77777777" w:rsidR="00364911" w:rsidRDefault="00364911">
      <w:pPr>
        <w:rPr>
          <w:rFonts w:ascii="Calibri" w:eastAsia="Calibri" w:hAnsi="Calibri" w:cs="Calibri"/>
          <w:sz w:val="22"/>
          <w:szCs w:val="22"/>
        </w:rPr>
      </w:pPr>
    </w:p>
    <w:p w14:paraId="48380690" w14:textId="6E540653" w:rsidR="00364911" w:rsidRDefault="000D16FC">
      <w:pPr>
        <w:rPr>
          <w:rFonts w:ascii="Calibri" w:eastAsia="Calibri" w:hAnsi="Calibri" w:cs="Calibri"/>
          <w:b/>
          <w:sz w:val="22"/>
          <w:szCs w:val="22"/>
        </w:rPr>
      </w:pPr>
      <w:r>
        <w:rPr>
          <w:rFonts w:ascii="Calibri" w:eastAsia="Calibri" w:hAnsi="Calibri" w:cs="Calibri"/>
          <w:b/>
          <w:sz w:val="22"/>
          <w:szCs w:val="22"/>
        </w:rPr>
        <w:t>2025/0</w:t>
      </w:r>
      <w:r w:rsidR="008E2C72">
        <w:rPr>
          <w:rFonts w:ascii="Calibri" w:eastAsia="Calibri" w:hAnsi="Calibri" w:cs="Calibri"/>
          <w:b/>
          <w:sz w:val="22"/>
          <w:szCs w:val="22"/>
        </w:rPr>
        <w:t>6</w:t>
      </w:r>
      <w:r>
        <w:rPr>
          <w:rFonts w:ascii="Calibri" w:eastAsia="Calibri" w:hAnsi="Calibri" w:cs="Calibri"/>
          <w:b/>
          <w:sz w:val="22"/>
          <w:szCs w:val="22"/>
        </w:rPr>
        <w:t>/</w:t>
      </w:r>
      <w:r w:rsidR="00E06E69">
        <w:rPr>
          <w:rFonts w:ascii="Calibri" w:eastAsia="Calibri" w:hAnsi="Calibri" w:cs="Calibri"/>
          <w:b/>
          <w:sz w:val="22"/>
          <w:szCs w:val="22"/>
        </w:rPr>
        <w:t>5</w:t>
      </w:r>
      <w:r>
        <w:rPr>
          <w:rFonts w:ascii="Calibri" w:eastAsia="Calibri" w:hAnsi="Calibri" w:cs="Calibri"/>
          <w:b/>
          <w:sz w:val="22"/>
          <w:szCs w:val="22"/>
        </w:rPr>
        <w:t>: District and County Councillors’ reports as follows;</w:t>
      </w:r>
      <w:r w:rsidR="00041F5E">
        <w:rPr>
          <w:rFonts w:ascii="Calibri" w:eastAsia="Calibri" w:hAnsi="Calibri" w:cs="Calibri"/>
          <w:b/>
          <w:sz w:val="22"/>
          <w:szCs w:val="22"/>
        </w:rPr>
        <w:t xml:space="preserve"> </w:t>
      </w:r>
    </w:p>
    <w:p w14:paraId="5E347830" w14:textId="4C38272C" w:rsidR="00041F5E" w:rsidRDefault="00041F5E">
      <w:pPr>
        <w:rPr>
          <w:rFonts w:ascii="Calibri" w:eastAsia="Calibri" w:hAnsi="Calibri" w:cs="Calibri"/>
          <w:bCs/>
          <w:sz w:val="22"/>
          <w:szCs w:val="22"/>
        </w:rPr>
      </w:pPr>
      <w:r>
        <w:rPr>
          <w:rFonts w:ascii="Calibri" w:eastAsia="Calibri" w:hAnsi="Calibri" w:cs="Calibri"/>
          <w:bCs/>
          <w:sz w:val="22"/>
          <w:szCs w:val="22"/>
        </w:rPr>
        <w:t xml:space="preserve">No updates received from Council Members, Cllr P Killick emailed in the following update: </w:t>
      </w:r>
    </w:p>
    <w:p w14:paraId="4FBAC4CE" w14:textId="77777777" w:rsidR="00E06E69" w:rsidRPr="00E06E69" w:rsidRDefault="00E06E69" w:rsidP="00E06E69">
      <w:pPr>
        <w:shd w:val="clear" w:color="auto" w:fill="FFFFFF"/>
        <w:rPr>
          <w:rFonts w:ascii="Arial" w:hAnsi="Arial" w:cs="Arial"/>
          <w:color w:val="222222"/>
          <w:sz w:val="16"/>
          <w:szCs w:val="16"/>
          <w:lang w:eastAsia="en-GB"/>
        </w:rPr>
      </w:pPr>
      <w:r>
        <w:rPr>
          <w:rFonts w:ascii="Arial" w:hAnsi="Arial" w:cs="Arial"/>
          <w:color w:val="222222"/>
        </w:rPr>
        <w:br/>
      </w:r>
      <w:r w:rsidRPr="00E06E69">
        <w:rPr>
          <w:rFonts w:ascii="Arial" w:hAnsi="Arial" w:cs="Arial"/>
          <w:color w:val="222222"/>
          <w:sz w:val="16"/>
          <w:szCs w:val="16"/>
        </w:rPr>
        <w:t>Chased TDC on repair of Jenners Park swing should be done by the 31</w:t>
      </w:r>
      <w:r w:rsidRPr="00E06E69">
        <w:rPr>
          <w:rFonts w:ascii="Arial" w:hAnsi="Arial" w:cs="Arial"/>
          <w:color w:val="222222"/>
          <w:sz w:val="16"/>
          <w:szCs w:val="16"/>
          <w:vertAlign w:val="superscript"/>
        </w:rPr>
        <w:t>st</w:t>
      </w:r>
      <w:r w:rsidRPr="00E06E69">
        <w:rPr>
          <w:rFonts w:ascii="Arial" w:hAnsi="Arial" w:cs="Arial"/>
          <w:color w:val="222222"/>
          <w:sz w:val="16"/>
          <w:szCs w:val="16"/>
        </w:rPr>
        <w:t> July. Voiced my concern over the time to fix.</w:t>
      </w:r>
    </w:p>
    <w:p w14:paraId="323CFD2A" w14:textId="5E2C92CD" w:rsidR="00E06E69" w:rsidRPr="00E06E69" w:rsidRDefault="00E06E69" w:rsidP="00E06E69">
      <w:pPr>
        <w:shd w:val="clear" w:color="auto" w:fill="FFFFFF"/>
        <w:rPr>
          <w:rFonts w:ascii="Arial" w:hAnsi="Arial" w:cs="Arial"/>
          <w:color w:val="222222"/>
          <w:sz w:val="16"/>
          <w:szCs w:val="16"/>
        </w:rPr>
      </w:pPr>
      <w:r w:rsidRPr="00E06E69">
        <w:rPr>
          <w:rFonts w:ascii="Arial" w:hAnsi="Arial" w:cs="Arial"/>
          <w:color w:val="222222"/>
          <w:sz w:val="16"/>
          <w:szCs w:val="16"/>
        </w:rPr>
        <w:t>Also pushing for Talbot Park to be fixed sooner than planned.</w:t>
      </w:r>
    </w:p>
    <w:p w14:paraId="68C8FEE2" w14:textId="77777777" w:rsidR="00E06E69" w:rsidRPr="00E06E69" w:rsidRDefault="00E06E69" w:rsidP="00E06E69">
      <w:pPr>
        <w:shd w:val="clear" w:color="auto" w:fill="FFFFFF"/>
        <w:rPr>
          <w:rFonts w:ascii="Arial" w:hAnsi="Arial" w:cs="Arial"/>
          <w:color w:val="222222"/>
          <w:sz w:val="16"/>
          <w:szCs w:val="16"/>
        </w:rPr>
      </w:pPr>
      <w:r w:rsidRPr="00E06E69">
        <w:rPr>
          <w:rFonts w:ascii="Arial" w:hAnsi="Arial" w:cs="Arial"/>
          <w:color w:val="222222"/>
          <w:sz w:val="16"/>
          <w:szCs w:val="16"/>
        </w:rPr>
        <w:t> </w:t>
      </w:r>
    </w:p>
    <w:p w14:paraId="01E72103" w14:textId="7BA6A3E3" w:rsidR="00E06E69" w:rsidRPr="00E06E69" w:rsidRDefault="00E06E69" w:rsidP="00E06E69">
      <w:pPr>
        <w:shd w:val="clear" w:color="auto" w:fill="FFFFFF"/>
        <w:rPr>
          <w:rFonts w:ascii="Arial" w:hAnsi="Arial" w:cs="Arial"/>
          <w:color w:val="222222"/>
          <w:sz w:val="16"/>
          <w:szCs w:val="16"/>
        </w:rPr>
      </w:pPr>
      <w:r w:rsidRPr="00E06E69">
        <w:rPr>
          <w:rFonts w:ascii="Arial" w:hAnsi="Arial" w:cs="Arial"/>
          <w:color w:val="222222"/>
          <w:sz w:val="16"/>
          <w:szCs w:val="16"/>
        </w:rPr>
        <w:t xml:space="preserve">Keeping an eye on the Lingfield </w:t>
      </w:r>
      <w:r>
        <w:rPr>
          <w:rFonts w:ascii="Arial" w:hAnsi="Arial" w:cs="Arial"/>
          <w:color w:val="222222"/>
          <w:sz w:val="16"/>
          <w:szCs w:val="16"/>
        </w:rPr>
        <w:t>C</w:t>
      </w:r>
      <w:r w:rsidRPr="00E06E69">
        <w:rPr>
          <w:rFonts w:ascii="Arial" w:hAnsi="Arial" w:cs="Arial"/>
          <w:color w:val="222222"/>
          <w:sz w:val="16"/>
          <w:szCs w:val="16"/>
        </w:rPr>
        <w:t xml:space="preserve">ommon </w:t>
      </w:r>
      <w:r>
        <w:rPr>
          <w:rFonts w:ascii="Arial" w:hAnsi="Arial" w:cs="Arial"/>
          <w:color w:val="222222"/>
          <w:sz w:val="16"/>
          <w:szCs w:val="16"/>
        </w:rPr>
        <w:t>R</w:t>
      </w:r>
      <w:r w:rsidRPr="00E06E69">
        <w:rPr>
          <w:rFonts w:ascii="Arial" w:hAnsi="Arial" w:cs="Arial"/>
          <w:color w:val="222222"/>
          <w:sz w:val="16"/>
          <w:szCs w:val="16"/>
        </w:rPr>
        <w:t>oad area to ensure this is not moved on, especially over the Bank Holiday.</w:t>
      </w:r>
    </w:p>
    <w:p w14:paraId="1AEA1BB3" w14:textId="77777777" w:rsidR="00E06E69" w:rsidRPr="00E06E69" w:rsidRDefault="00E06E69" w:rsidP="00E06E69">
      <w:pPr>
        <w:shd w:val="clear" w:color="auto" w:fill="FFFFFF"/>
        <w:rPr>
          <w:rFonts w:ascii="Arial" w:hAnsi="Arial" w:cs="Arial"/>
          <w:color w:val="222222"/>
          <w:sz w:val="16"/>
          <w:szCs w:val="16"/>
        </w:rPr>
      </w:pPr>
      <w:r w:rsidRPr="00E06E69">
        <w:rPr>
          <w:rFonts w:ascii="Arial" w:hAnsi="Arial" w:cs="Arial"/>
          <w:color w:val="222222"/>
          <w:sz w:val="16"/>
          <w:szCs w:val="16"/>
        </w:rPr>
        <w:t>Residents have also asked me to deal with council properties where hedges are not being cut and encroaching on foot paths.</w:t>
      </w:r>
    </w:p>
    <w:p w14:paraId="223570EE" w14:textId="77777777" w:rsidR="00E06E69" w:rsidRPr="00E06E69" w:rsidRDefault="00E06E69" w:rsidP="00E06E69">
      <w:pPr>
        <w:shd w:val="clear" w:color="auto" w:fill="FFFFFF"/>
        <w:rPr>
          <w:rFonts w:ascii="Arial" w:hAnsi="Arial" w:cs="Arial"/>
          <w:color w:val="222222"/>
          <w:sz w:val="16"/>
          <w:szCs w:val="16"/>
        </w:rPr>
      </w:pPr>
      <w:r w:rsidRPr="00E06E69">
        <w:rPr>
          <w:rFonts w:ascii="Arial" w:hAnsi="Arial" w:cs="Arial"/>
          <w:color w:val="222222"/>
          <w:sz w:val="16"/>
          <w:szCs w:val="16"/>
        </w:rPr>
        <w:t>Pot holes to garage access ways where land owned by TDC and maintained by TDC.</w:t>
      </w:r>
    </w:p>
    <w:p w14:paraId="64D09E89" w14:textId="77777777" w:rsidR="00E06E69" w:rsidRPr="00041F5E" w:rsidRDefault="00E06E69">
      <w:pPr>
        <w:rPr>
          <w:rFonts w:ascii="Calibri" w:eastAsia="Calibri" w:hAnsi="Calibri" w:cs="Calibri"/>
          <w:bCs/>
          <w:sz w:val="22"/>
          <w:szCs w:val="22"/>
        </w:rPr>
      </w:pPr>
    </w:p>
    <w:p w14:paraId="76EF7DA4" w14:textId="77777777" w:rsidR="00364911" w:rsidRDefault="00364911">
      <w:pPr>
        <w:rPr>
          <w:rFonts w:ascii="Calibri" w:eastAsia="Calibri" w:hAnsi="Calibri" w:cs="Calibri"/>
          <w:sz w:val="22"/>
          <w:szCs w:val="22"/>
        </w:rPr>
      </w:pPr>
    </w:p>
    <w:p w14:paraId="5CB3F3A3" w14:textId="5870C811" w:rsidR="00364911" w:rsidRDefault="000D16FC">
      <w:pPr>
        <w:rPr>
          <w:rFonts w:ascii="Calibri" w:eastAsia="Calibri" w:hAnsi="Calibri" w:cs="Calibri"/>
          <w:sz w:val="22"/>
          <w:szCs w:val="22"/>
        </w:rPr>
      </w:pPr>
      <w:r>
        <w:rPr>
          <w:rFonts w:ascii="Calibri" w:eastAsia="Calibri" w:hAnsi="Calibri" w:cs="Calibri"/>
          <w:b/>
          <w:sz w:val="22"/>
          <w:szCs w:val="22"/>
        </w:rPr>
        <w:t>2025/0</w:t>
      </w:r>
      <w:r w:rsidR="008E2C72">
        <w:rPr>
          <w:rFonts w:ascii="Calibri" w:eastAsia="Calibri" w:hAnsi="Calibri" w:cs="Calibri"/>
          <w:b/>
          <w:sz w:val="22"/>
          <w:szCs w:val="22"/>
        </w:rPr>
        <w:t>6</w:t>
      </w:r>
      <w:r>
        <w:rPr>
          <w:rFonts w:ascii="Calibri" w:eastAsia="Calibri" w:hAnsi="Calibri" w:cs="Calibri"/>
          <w:b/>
          <w:sz w:val="22"/>
          <w:szCs w:val="22"/>
        </w:rPr>
        <w:t>/</w:t>
      </w:r>
      <w:r w:rsidR="00E06E69">
        <w:rPr>
          <w:rFonts w:ascii="Calibri" w:eastAsia="Calibri" w:hAnsi="Calibri" w:cs="Calibri"/>
          <w:b/>
          <w:sz w:val="22"/>
          <w:szCs w:val="22"/>
        </w:rPr>
        <w:t>6</w:t>
      </w:r>
      <w:r>
        <w:rPr>
          <w:rFonts w:ascii="Calibri" w:eastAsia="Calibri" w:hAnsi="Calibri" w:cs="Calibri"/>
          <w:b/>
          <w:sz w:val="22"/>
          <w:szCs w:val="22"/>
        </w:rPr>
        <w:t xml:space="preserve">: Council Meeting Minutes </w:t>
      </w:r>
      <w:r w:rsidR="008E2C72">
        <w:rPr>
          <w:rFonts w:ascii="Calibri" w:eastAsia="Calibri" w:hAnsi="Calibri" w:cs="Calibri"/>
          <w:b/>
          <w:sz w:val="22"/>
          <w:szCs w:val="22"/>
        </w:rPr>
        <w:t>2</w:t>
      </w:r>
      <w:r w:rsidR="00E06E69">
        <w:rPr>
          <w:rFonts w:ascii="Calibri" w:eastAsia="Calibri" w:hAnsi="Calibri" w:cs="Calibri"/>
          <w:b/>
          <w:sz w:val="22"/>
          <w:szCs w:val="22"/>
        </w:rPr>
        <w:t>5</w:t>
      </w:r>
      <w:r w:rsidR="00E06E69" w:rsidRPr="00E06E69">
        <w:rPr>
          <w:rFonts w:ascii="Calibri" w:eastAsia="Calibri" w:hAnsi="Calibri" w:cs="Calibri"/>
          <w:b/>
          <w:sz w:val="22"/>
          <w:szCs w:val="22"/>
          <w:vertAlign w:val="superscript"/>
        </w:rPr>
        <w:t>th</w:t>
      </w:r>
      <w:r w:rsidR="00E06E69">
        <w:rPr>
          <w:rFonts w:ascii="Calibri" w:eastAsia="Calibri" w:hAnsi="Calibri" w:cs="Calibri"/>
          <w:b/>
          <w:sz w:val="22"/>
          <w:szCs w:val="22"/>
        </w:rPr>
        <w:t xml:space="preserve"> June</w:t>
      </w:r>
      <w:r w:rsidR="008E2C72">
        <w:rPr>
          <w:rFonts w:ascii="Calibri" w:eastAsia="Calibri" w:hAnsi="Calibri" w:cs="Calibri"/>
          <w:b/>
          <w:sz w:val="22"/>
          <w:szCs w:val="22"/>
        </w:rPr>
        <w:t xml:space="preserve"> 2025</w:t>
      </w:r>
    </w:p>
    <w:p w14:paraId="7E96A62D" w14:textId="42EA3C6B" w:rsidR="00364911" w:rsidRDefault="000D16FC">
      <w:pPr>
        <w:rPr>
          <w:rFonts w:ascii="Calibri" w:eastAsia="Calibri" w:hAnsi="Calibri" w:cs="Calibri"/>
          <w:sz w:val="22"/>
          <w:szCs w:val="22"/>
        </w:rPr>
      </w:pPr>
      <w:r>
        <w:rPr>
          <w:rFonts w:ascii="Calibri" w:eastAsia="Calibri" w:hAnsi="Calibri" w:cs="Calibri"/>
          <w:b/>
          <w:sz w:val="22"/>
          <w:szCs w:val="22"/>
        </w:rPr>
        <w:t>RESOLVED</w:t>
      </w:r>
      <w:r>
        <w:rPr>
          <w:rFonts w:ascii="Calibri" w:eastAsia="Calibri" w:hAnsi="Calibri" w:cs="Calibri"/>
          <w:sz w:val="22"/>
          <w:szCs w:val="22"/>
        </w:rPr>
        <w:t xml:space="preserve"> that the minutes of the meeting of the Council as above having been previously circulated, be taken as read and approved. Published on lingfieldparishcouncil.gov.uk website</w:t>
      </w:r>
      <w:r w:rsidR="00A2435C">
        <w:rPr>
          <w:rFonts w:ascii="Calibri" w:eastAsia="Calibri" w:hAnsi="Calibri" w:cs="Calibri"/>
          <w:sz w:val="22"/>
          <w:szCs w:val="22"/>
        </w:rPr>
        <w:t xml:space="preserve">. </w:t>
      </w:r>
    </w:p>
    <w:p w14:paraId="05A65D3E" w14:textId="77777777" w:rsidR="00C767C8" w:rsidRDefault="00C767C8">
      <w:pPr>
        <w:rPr>
          <w:rFonts w:ascii="Calibri" w:eastAsia="Calibri" w:hAnsi="Calibri" w:cs="Calibri"/>
          <w:sz w:val="22"/>
          <w:szCs w:val="22"/>
        </w:rPr>
      </w:pPr>
    </w:p>
    <w:p w14:paraId="5BB854A7" w14:textId="4B91EC09" w:rsidR="00C767C8" w:rsidRPr="00C767C8" w:rsidRDefault="00C767C8">
      <w:pPr>
        <w:rPr>
          <w:rFonts w:ascii="Calibri" w:eastAsia="Calibri" w:hAnsi="Calibri" w:cs="Calibri"/>
          <w:b/>
          <w:bCs/>
          <w:sz w:val="22"/>
          <w:szCs w:val="22"/>
        </w:rPr>
      </w:pPr>
      <w:r w:rsidRPr="00C767C8">
        <w:rPr>
          <w:rFonts w:ascii="Calibri" w:eastAsia="Calibri" w:hAnsi="Calibri" w:cs="Calibri"/>
          <w:b/>
          <w:bCs/>
          <w:sz w:val="22"/>
          <w:szCs w:val="22"/>
        </w:rPr>
        <w:t>202</w:t>
      </w:r>
      <w:r w:rsidR="00E06E69">
        <w:rPr>
          <w:rFonts w:ascii="Calibri" w:eastAsia="Calibri" w:hAnsi="Calibri" w:cs="Calibri"/>
          <w:b/>
          <w:bCs/>
          <w:sz w:val="22"/>
          <w:szCs w:val="22"/>
        </w:rPr>
        <w:t>5/07/7</w:t>
      </w:r>
      <w:r w:rsidRPr="00C767C8">
        <w:rPr>
          <w:rFonts w:ascii="Calibri" w:eastAsia="Calibri" w:hAnsi="Calibri" w:cs="Calibri"/>
          <w:b/>
          <w:bCs/>
          <w:sz w:val="22"/>
          <w:szCs w:val="22"/>
        </w:rPr>
        <w:t xml:space="preserve">: Planning meeting Minutes </w:t>
      </w:r>
    </w:p>
    <w:p w14:paraId="2FE6E672" w14:textId="062A96C5" w:rsidR="00C767C8" w:rsidRDefault="00E06E69" w:rsidP="00C767C8">
      <w:pPr>
        <w:rPr>
          <w:rFonts w:ascii="Calibri" w:eastAsia="Calibri" w:hAnsi="Calibri" w:cs="Calibri"/>
          <w:sz w:val="22"/>
          <w:szCs w:val="22"/>
        </w:rPr>
      </w:pPr>
      <w:r>
        <w:rPr>
          <w:rFonts w:ascii="Calibri" w:eastAsia="Calibri" w:hAnsi="Calibri" w:cs="Calibri"/>
          <w:b/>
          <w:sz w:val="22"/>
          <w:szCs w:val="22"/>
        </w:rPr>
        <w:t xml:space="preserve">None to report on </w:t>
      </w:r>
    </w:p>
    <w:p w14:paraId="7472171D" w14:textId="77777777" w:rsidR="00364911" w:rsidRDefault="00364911">
      <w:pPr>
        <w:rPr>
          <w:rFonts w:ascii="Calibri" w:eastAsia="Calibri" w:hAnsi="Calibri" w:cs="Calibri"/>
          <w:sz w:val="22"/>
          <w:szCs w:val="22"/>
        </w:rPr>
      </w:pPr>
    </w:p>
    <w:p w14:paraId="57ED9CA9" w14:textId="2DC82BCC" w:rsidR="00364911" w:rsidRDefault="000D16FC">
      <w:pPr>
        <w:rPr>
          <w:rFonts w:ascii="Calibri" w:eastAsia="Calibri" w:hAnsi="Calibri" w:cs="Calibri"/>
          <w:b/>
          <w:sz w:val="22"/>
          <w:szCs w:val="22"/>
        </w:rPr>
      </w:pPr>
      <w:r>
        <w:rPr>
          <w:rFonts w:ascii="Calibri" w:eastAsia="Calibri" w:hAnsi="Calibri" w:cs="Calibri"/>
          <w:b/>
          <w:sz w:val="22"/>
          <w:szCs w:val="22"/>
        </w:rPr>
        <w:t>2025/0</w:t>
      </w:r>
      <w:r w:rsidR="00E06E69">
        <w:rPr>
          <w:rFonts w:ascii="Calibri" w:eastAsia="Calibri" w:hAnsi="Calibri" w:cs="Calibri"/>
          <w:b/>
          <w:sz w:val="22"/>
          <w:szCs w:val="22"/>
        </w:rPr>
        <w:t>7</w:t>
      </w:r>
      <w:r>
        <w:rPr>
          <w:rFonts w:ascii="Calibri" w:eastAsia="Calibri" w:hAnsi="Calibri" w:cs="Calibri"/>
          <w:b/>
          <w:sz w:val="22"/>
          <w:szCs w:val="22"/>
        </w:rPr>
        <w:t>/</w:t>
      </w:r>
      <w:r w:rsidR="00E06E69">
        <w:rPr>
          <w:rFonts w:ascii="Calibri" w:eastAsia="Calibri" w:hAnsi="Calibri" w:cs="Calibri"/>
          <w:b/>
          <w:sz w:val="22"/>
          <w:szCs w:val="22"/>
        </w:rPr>
        <w:t>8</w:t>
      </w:r>
      <w:r>
        <w:rPr>
          <w:rFonts w:ascii="Calibri" w:eastAsia="Calibri" w:hAnsi="Calibri" w:cs="Calibri"/>
          <w:b/>
          <w:sz w:val="22"/>
          <w:szCs w:val="22"/>
        </w:rPr>
        <w:t>: Clerks Report</w:t>
      </w:r>
    </w:p>
    <w:p w14:paraId="519FD33D" w14:textId="2D30B12D" w:rsidR="00364911" w:rsidRPr="00E06E69" w:rsidRDefault="000D16FC">
      <w:pPr>
        <w:rPr>
          <w:rFonts w:ascii="Calibri" w:eastAsia="Calibri" w:hAnsi="Calibri" w:cs="Calibri"/>
          <w:bCs/>
          <w:sz w:val="22"/>
          <w:szCs w:val="22"/>
        </w:rPr>
      </w:pPr>
      <w:r>
        <w:rPr>
          <w:rFonts w:ascii="Calibri" w:eastAsia="Calibri" w:hAnsi="Calibri" w:cs="Calibri"/>
          <w:sz w:val="22"/>
          <w:szCs w:val="22"/>
        </w:rPr>
        <w:t>Clerks Report was</w:t>
      </w:r>
      <w:r>
        <w:rPr>
          <w:rFonts w:ascii="Calibri" w:eastAsia="Calibri" w:hAnsi="Calibri" w:cs="Calibri"/>
          <w:b/>
          <w:sz w:val="22"/>
          <w:szCs w:val="22"/>
        </w:rPr>
        <w:t xml:space="preserve"> RECEIVED </w:t>
      </w:r>
      <w:r>
        <w:rPr>
          <w:rFonts w:ascii="Calibri" w:eastAsia="Calibri" w:hAnsi="Calibri" w:cs="Calibri"/>
          <w:sz w:val="22"/>
          <w:szCs w:val="22"/>
        </w:rPr>
        <w:t>and</w:t>
      </w:r>
      <w:r>
        <w:rPr>
          <w:rFonts w:ascii="Calibri" w:eastAsia="Calibri" w:hAnsi="Calibri" w:cs="Calibri"/>
          <w:b/>
          <w:sz w:val="22"/>
          <w:szCs w:val="22"/>
        </w:rPr>
        <w:t xml:space="preserve"> </w:t>
      </w:r>
      <w:r>
        <w:rPr>
          <w:rFonts w:ascii="Calibri" w:eastAsia="Calibri" w:hAnsi="Calibri" w:cs="Calibri"/>
          <w:sz w:val="22"/>
          <w:szCs w:val="22"/>
        </w:rPr>
        <w:t>actions</w:t>
      </w:r>
      <w:r>
        <w:rPr>
          <w:rFonts w:ascii="Calibri" w:eastAsia="Calibri" w:hAnsi="Calibri" w:cs="Calibri"/>
          <w:b/>
          <w:sz w:val="22"/>
          <w:szCs w:val="22"/>
        </w:rPr>
        <w:t xml:space="preserve"> AGREED</w:t>
      </w:r>
      <w:r w:rsidR="00E06E69">
        <w:rPr>
          <w:rFonts w:ascii="Calibri" w:eastAsia="Calibri" w:hAnsi="Calibri" w:cs="Calibri"/>
          <w:b/>
          <w:sz w:val="22"/>
          <w:szCs w:val="22"/>
        </w:rPr>
        <w:t xml:space="preserve">, </w:t>
      </w:r>
      <w:r w:rsidR="00E06E69">
        <w:rPr>
          <w:rFonts w:ascii="Calibri" w:eastAsia="Calibri" w:hAnsi="Calibri" w:cs="Calibri"/>
          <w:bCs/>
          <w:sz w:val="22"/>
          <w:szCs w:val="22"/>
        </w:rPr>
        <w:t xml:space="preserve">Council expressed </w:t>
      </w:r>
      <w:proofErr w:type="gramStart"/>
      <w:r w:rsidR="00E06E69">
        <w:rPr>
          <w:rFonts w:ascii="Calibri" w:eastAsia="Calibri" w:hAnsi="Calibri" w:cs="Calibri"/>
          <w:bCs/>
          <w:sz w:val="22"/>
          <w:szCs w:val="22"/>
        </w:rPr>
        <w:t>their</w:t>
      </w:r>
      <w:proofErr w:type="gramEnd"/>
      <w:r w:rsidR="00E06E69">
        <w:rPr>
          <w:rFonts w:ascii="Calibri" w:eastAsia="Calibri" w:hAnsi="Calibri" w:cs="Calibri"/>
          <w:bCs/>
          <w:sz w:val="22"/>
          <w:szCs w:val="22"/>
        </w:rPr>
        <w:t xml:space="preserve"> thanks to those who fixed the Litter Trolley wheels. </w:t>
      </w:r>
    </w:p>
    <w:p w14:paraId="7B77AED0" w14:textId="77777777" w:rsidR="00364911" w:rsidRDefault="00364911">
      <w:pPr>
        <w:rPr>
          <w:rFonts w:ascii="Calibri" w:eastAsia="Calibri" w:hAnsi="Calibri" w:cs="Calibri"/>
          <w:sz w:val="22"/>
          <w:szCs w:val="22"/>
        </w:rPr>
      </w:pPr>
    </w:p>
    <w:p w14:paraId="397A51BB" w14:textId="3741064D" w:rsidR="00364911" w:rsidRDefault="000D16FC">
      <w:pPr>
        <w:rPr>
          <w:rFonts w:ascii="Calibri" w:eastAsia="Calibri" w:hAnsi="Calibri" w:cs="Calibri"/>
          <w:b/>
          <w:sz w:val="22"/>
          <w:szCs w:val="22"/>
        </w:rPr>
      </w:pPr>
      <w:r>
        <w:rPr>
          <w:rFonts w:ascii="Calibri" w:eastAsia="Calibri" w:hAnsi="Calibri" w:cs="Calibri"/>
          <w:b/>
          <w:sz w:val="22"/>
          <w:szCs w:val="22"/>
        </w:rPr>
        <w:t>2025/0</w:t>
      </w:r>
      <w:r w:rsidR="00E06E69">
        <w:rPr>
          <w:rFonts w:ascii="Calibri" w:eastAsia="Calibri" w:hAnsi="Calibri" w:cs="Calibri"/>
          <w:b/>
          <w:sz w:val="22"/>
          <w:szCs w:val="22"/>
        </w:rPr>
        <w:t>7</w:t>
      </w:r>
      <w:r>
        <w:rPr>
          <w:rFonts w:ascii="Calibri" w:eastAsia="Calibri" w:hAnsi="Calibri" w:cs="Calibri"/>
          <w:b/>
          <w:sz w:val="22"/>
          <w:szCs w:val="22"/>
        </w:rPr>
        <w:t>/</w:t>
      </w:r>
      <w:r w:rsidR="00E06E69">
        <w:rPr>
          <w:rFonts w:ascii="Calibri" w:eastAsia="Calibri" w:hAnsi="Calibri" w:cs="Calibri"/>
          <w:b/>
          <w:sz w:val="22"/>
          <w:szCs w:val="22"/>
        </w:rPr>
        <w:t>9</w:t>
      </w:r>
      <w:r>
        <w:rPr>
          <w:rFonts w:ascii="Calibri" w:eastAsia="Calibri" w:hAnsi="Calibri" w:cs="Calibri"/>
          <w:b/>
          <w:sz w:val="22"/>
          <w:szCs w:val="22"/>
        </w:rPr>
        <w:t xml:space="preserve">: Open Consultations </w:t>
      </w:r>
      <w:r w:rsidR="00C767C8">
        <w:rPr>
          <w:rFonts w:ascii="Calibri" w:eastAsia="Calibri" w:hAnsi="Calibri" w:cs="Calibri"/>
          <w:b/>
          <w:sz w:val="22"/>
          <w:szCs w:val="22"/>
        </w:rPr>
        <w:t>-</w:t>
      </w:r>
      <w:r w:rsidR="00C767C8" w:rsidRPr="00C767C8">
        <w:rPr>
          <w:rFonts w:ascii="Calibri" w:eastAsia="Calibri" w:hAnsi="Calibri" w:cs="Calibri"/>
          <w:b/>
          <w:bCs/>
          <w:sz w:val="22"/>
          <w:szCs w:val="22"/>
        </w:rPr>
        <w:t xml:space="preserve"> GOVERNMENT REORGANISATION</w:t>
      </w:r>
      <w:r w:rsidR="00C767C8">
        <w:rPr>
          <w:rFonts w:ascii="Calibri" w:eastAsia="Calibri" w:hAnsi="Calibri" w:cs="Calibri"/>
          <w:sz w:val="22"/>
          <w:szCs w:val="22"/>
        </w:rPr>
        <w:t xml:space="preserve">   </w:t>
      </w:r>
      <w:r w:rsidR="00C767C8">
        <w:rPr>
          <w:rFonts w:ascii="Calibri" w:eastAsia="Calibri" w:hAnsi="Calibri" w:cs="Calibri"/>
          <w:b/>
          <w:sz w:val="22"/>
          <w:szCs w:val="22"/>
        </w:rPr>
        <w:t xml:space="preserve"> </w:t>
      </w:r>
    </w:p>
    <w:p w14:paraId="249E49A1" w14:textId="7C3FF633" w:rsidR="00364911" w:rsidRDefault="000D16FC">
      <w:pPr>
        <w:rPr>
          <w:rFonts w:ascii="Calibri" w:eastAsia="Calibri" w:hAnsi="Calibri" w:cs="Calibri"/>
          <w:sz w:val="22"/>
          <w:szCs w:val="22"/>
        </w:rPr>
      </w:pPr>
      <w:r>
        <w:rPr>
          <w:rFonts w:ascii="Calibri" w:eastAsia="Calibri" w:hAnsi="Calibri" w:cs="Calibri"/>
          <w:b/>
          <w:sz w:val="22"/>
          <w:szCs w:val="22"/>
        </w:rPr>
        <w:t xml:space="preserve">RECEIVED </w:t>
      </w:r>
      <w:r>
        <w:rPr>
          <w:rFonts w:ascii="Calibri" w:eastAsia="Calibri" w:hAnsi="Calibri" w:cs="Calibri"/>
          <w:sz w:val="22"/>
          <w:szCs w:val="22"/>
        </w:rPr>
        <w:t xml:space="preserve">consultations and </w:t>
      </w:r>
      <w:r>
        <w:rPr>
          <w:rFonts w:ascii="Calibri" w:eastAsia="Calibri" w:hAnsi="Calibri" w:cs="Calibri"/>
          <w:b/>
          <w:sz w:val="22"/>
          <w:szCs w:val="22"/>
        </w:rPr>
        <w:t>AGREED</w:t>
      </w:r>
      <w:r>
        <w:rPr>
          <w:rFonts w:ascii="Calibri" w:eastAsia="Calibri" w:hAnsi="Calibri" w:cs="Calibri"/>
          <w:sz w:val="22"/>
          <w:szCs w:val="22"/>
        </w:rPr>
        <w:t xml:space="preserve"> responses:</w:t>
      </w:r>
      <w:r w:rsidR="00C767C8">
        <w:rPr>
          <w:rFonts w:ascii="Calibri" w:eastAsia="Calibri" w:hAnsi="Calibri" w:cs="Calibri"/>
          <w:sz w:val="22"/>
          <w:szCs w:val="22"/>
        </w:rPr>
        <w:t xml:space="preserve"> </w:t>
      </w:r>
      <w:r w:rsidR="00E06E69" w:rsidRPr="00E06E69">
        <w:rPr>
          <w:rFonts w:ascii="Calibri" w:hAnsi="Calibri" w:cs="Calibri"/>
          <w:color w:val="000000"/>
        </w:rPr>
        <w:t>The Parish Council agrees to direct residents to the Government Survey published by Surrey County Council and Tandridge District Council. It supports the proposal for three Unitary authorities and believes that Tandridge should not bear the financial burden of towns with high levels of debt.</w:t>
      </w:r>
    </w:p>
    <w:p w14:paraId="7CE73FF2" w14:textId="77777777" w:rsidR="00B34B2E" w:rsidRDefault="00B34B2E">
      <w:pPr>
        <w:rPr>
          <w:rFonts w:ascii="Calibri" w:eastAsia="Calibri" w:hAnsi="Calibri" w:cs="Calibri"/>
          <w:sz w:val="22"/>
          <w:szCs w:val="22"/>
        </w:rPr>
      </w:pPr>
    </w:p>
    <w:p w14:paraId="2BD150DA" w14:textId="77777777" w:rsidR="00364911" w:rsidRDefault="00364911">
      <w:pPr>
        <w:rPr>
          <w:rFonts w:ascii="Calibri" w:eastAsia="Calibri" w:hAnsi="Calibri" w:cs="Calibri"/>
          <w:sz w:val="22"/>
          <w:szCs w:val="22"/>
        </w:rPr>
      </w:pPr>
    </w:p>
    <w:p w14:paraId="18178D3F" w14:textId="6C614AD2" w:rsidR="00364911" w:rsidRDefault="000D16FC">
      <w:pPr>
        <w:rPr>
          <w:rFonts w:ascii="Calibri" w:eastAsia="Calibri" w:hAnsi="Calibri" w:cs="Calibri"/>
          <w:b/>
          <w:sz w:val="22"/>
          <w:szCs w:val="22"/>
        </w:rPr>
      </w:pPr>
      <w:r>
        <w:rPr>
          <w:rFonts w:ascii="Calibri" w:eastAsia="Calibri" w:hAnsi="Calibri" w:cs="Calibri"/>
          <w:b/>
          <w:sz w:val="22"/>
          <w:szCs w:val="22"/>
        </w:rPr>
        <w:t>2025/0</w:t>
      </w:r>
      <w:r w:rsidR="00E06E69">
        <w:rPr>
          <w:rFonts w:ascii="Calibri" w:eastAsia="Calibri" w:hAnsi="Calibri" w:cs="Calibri"/>
          <w:b/>
          <w:sz w:val="22"/>
          <w:szCs w:val="22"/>
        </w:rPr>
        <w:t>7</w:t>
      </w:r>
      <w:r>
        <w:rPr>
          <w:rFonts w:ascii="Calibri" w:eastAsia="Calibri" w:hAnsi="Calibri" w:cs="Calibri"/>
          <w:b/>
          <w:sz w:val="22"/>
          <w:szCs w:val="22"/>
        </w:rPr>
        <w:t>/</w:t>
      </w:r>
      <w:r w:rsidR="00E06E69">
        <w:rPr>
          <w:rFonts w:ascii="Calibri" w:eastAsia="Calibri" w:hAnsi="Calibri" w:cs="Calibri"/>
          <w:b/>
          <w:sz w:val="22"/>
          <w:szCs w:val="22"/>
        </w:rPr>
        <w:t>10</w:t>
      </w:r>
      <w:r>
        <w:rPr>
          <w:rFonts w:ascii="Calibri" w:eastAsia="Calibri" w:hAnsi="Calibri" w:cs="Calibri"/>
          <w:b/>
          <w:sz w:val="22"/>
          <w:szCs w:val="22"/>
        </w:rPr>
        <w:t>:  Schedule of Payments</w:t>
      </w:r>
    </w:p>
    <w:p w14:paraId="5A925964" w14:textId="5DB93737" w:rsidR="00364911" w:rsidRDefault="000D16FC">
      <w:pPr>
        <w:rPr>
          <w:rFonts w:ascii="Calibri" w:eastAsia="Calibri" w:hAnsi="Calibri" w:cs="Calibri"/>
          <w:sz w:val="22"/>
          <w:szCs w:val="22"/>
        </w:rPr>
      </w:pPr>
      <w:r>
        <w:rPr>
          <w:rFonts w:ascii="Calibri" w:eastAsia="Calibri" w:hAnsi="Calibri" w:cs="Calibri"/>
          <w:b/>
          <w:sz w:val="22"/>
          <w:szCs w:val="22"/>
        </w:rPr>
        <w:t xml:space="preserve">RESOLVED </w:t>
      </w:r>
      <w:r>
        <w:rPr>
          <w:rFonts w:ascii="Calibri" w:eastAsia="Calibri" w:hAnsi="Calibri" w:cs="Calibri"/>
          <w:sz w:val="22"/>
          <w:szCs w:val="22"/>
        </w:rPr>
        <w:t xml:space="preserve">to approve, Council agreed to </w:t>
      </w:r>
      <w:r w:rsidR="00E33EBB">
        <w:rPr>
          <w:rFonts w:ascii="Calibri" w:eastAsia="Calibri" w:hAnsi="Calibri" w:cs="Calibri"/>
          <w:sz w:val="22"/>
          <w:szCs w:val="22"/>
        </w:rPr>
        <w:t>authorise, Clerk</w:t>
      </w:r>
      <w:r>
        <w:rPr>
          <w:rFonts w:ascii="Calibri" w:eastAsia="Calibri" w:hAnsi="Calibri" w:cs="Calibri"/>
          <w:sz w:val="22"/>
          <w:szCs w:val="22"/>
        </w:rPr>
        <w:t xml:space="preserve"> to </w:t>
      </w:r>
      <w:r w:rsidR="00E33EBB">
        <w:rPr>
          <w:rFonts w:ascii="Calibri" w:eastAsia="Calibri" w:hAnsi="Calibri" w:cs="Calibri"/>
          <w:sz w:val="22"/>
          <w:szCs w:val="22"/>
        </w:rPr>
        <w:t xml:space="preserve">action. </w:t>
      </w:r>
    </w:p>
    <w:tbl>
      <w:tblPr>
        <w:tblStyle w:val="TableGrid5"/>
        <w:tblW w:w="0" w:type="auto"/>
        <w:tblLook w:val="04A0" w:firstRow="1" w:lastRow="0" w:firstColumn="1" w:lastColumn="0" w:noHBand="0" w:noVBand="1"/>
      </w:tblPr>
      <w:tblGrid>
        <w:gridCol w:w="3005"/>
        <w:gridCol w:w="3005"/>
        <w:gridCol w:w="3006"/>
      </w:tblGrid>
      <w:tr w:rsidR="00E06E69" w:rsidRPr="00E06E69" w14:paraId="77D052D2" w14:textId="77777777" w:rsidTr="00141380">
        <w:tc>
          <w:tcPr>
            <w:tcW w:w="3005" w:type="dxa"/>
          </w:tcPr>
          <w:p w14:paraId="1D35801D" w14:textId="77777777" w:rsidR="00E06E69" w:rsidRPr="00E06E69" w:rsidRDefault="00E06E69" w:rsidP="00E06E69">
            <w:pPr>
              <w:autoSpaceDE w:val="0"/>
              <w:autoSpaceDN w:val="0"/>
              <w:adjustRightInd w:val="0"/>
              <w:contextualSpacing/>
              <w:rPr>
                <w:rFonts w:ascii="Calibri" w:hAnsi="Calibri" w:cs="Verdana"/>
                <w:b/>
                <w:bCs/>
                <w:lang w:eastAsia="en-GB"/>
              </w:rPr>
            </w:pPr>
            <w:r w:rsidRPr="00E06E69">
              <w:rPr>
                <w:rFonts w:ascii="Calibri" w:hAnsi="Calibri" w:cs="Verdana"/>
                <w:b/>
                <w:bCs/>
                <w:lang w:eastAsia="en-GB"/>
              </w:rPr>
              <w:t xml:space="preserve">Name </w:t>
            </w:r>
          </w:p>
        </w:tc>
        <w:tc>
          <w:tcPr>
            <w:tcW w:w="3005" w:type="dxa"/>
          </w:tcPr>
          <w:p w14:paraId="288088DE" w14:textId="77777777" w:rsidR="00E06E69" w:rsidRPr="00E06E69" w:rsidRDefault="00E06E69" w:rsidP="00E06E69">
            <w:pPr>
              <w:autoSpaceDE w:val="0"/>
              <w:autoSpaceDN w:val="0"/>
              <w:adjustRightInd w:val="0"/>
              <w:contextualSpacing/>
              <w:rPr>
                <w:rFonts w:ascii="Calibri" w:hAnsi="Calibri" w:cs="Verdana"/>
                <w:b/>
                <w:bCs/>
                <w:lang w:eastAsia="en-GB"/>
              </w:rPr>
            </w:pPr>
            <w:r w:rsidRPr="00E06E69">
              <w:rPr>
                <w:rFonts w:ascii="Calibri" w:hAnsi="Calibri" w:cs="Verdana"/>
                <w:b/>
                <w:bCs/>
                <w:lang w:eastAsia="en-GB"/>
              </w:rPr>
              <w:t xml:space="preserve">Description </w:t>
            </w:r>
          </w:p>
        </w:tc>
        <w:tc>
          <w:tcPr>
            <w:tcW w:w="3006" w:type="dxa"/>
          </w:tcPr>
          <w:p w14:paraId="660F6631" w14:textId="77777777" w:rsidR="00E06E69" w:rsidRPr="00E06E69" w:rsidRDefault="00E06E69" w:rsidP="00E06E69">
            <w:pPr>
              <w:autoSpaceDE w:val="0"/>
              <w:autoSpaceDN w:val="0"/>
              <w:adjustRightInd w:val="0"/>
              <w:contextualSpacing/>
              <w:rPr>
                <w:rFonts w:ascii="Calibri" w:hAnsi="Calibri" w:cs="Verdana"/>
                <w:b/>
                <w:bCs/>
                <w:lang w:eastAsia="en-GB"/>
              </w:rPr>
            </w:pPr>
            <w:r w:rsidRPr="00E06E69">
              <w:rPr>
                <w:rFonts w:ascii="Calibri" w:hAnsi="Calibri" w:cs="Verdana"/>
                <w:b/>
                <w:bCs/>
                <w:lang w:eastAsia="en-GB"/>
              </w:rPr>
              <w:t xml:space="preserve">Gross Amount </w:t>
            </w:r>
          </w:p>
        </w:tc>
      </w:tr>
      <w:tr w:rsidR="00E06E69" w:rsidRPr="00E06E69" w14:paraId="5ED771D5" w14:textId="77777777" w:rsidTr="00141380">
        <w:tc>
          <w:tcPr>
            <w:tcW w:w="3005" w:type="dxa"/>
          </w:tcPr>
          <w:p w14:paraId="0E062725"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BT</w:t>
            </w:r>
          </w:p>
        </w:tc>
        <w:tc>
          <w:tcPr>
            <w:tcW w:w="3005" w:type="dxa"/>
          </w:tcPr>
          <w:p w14:paraId="1D187CCD"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Broadband and Phone</w:t>
            </w:r>
          </w:p>
        </w:tc>
        <w:tc>
          <w:tcPr>
            <w:tcW w:w="3006" w:type="dxa"/>
          </w:tcPr>
          <w:p w14:paraId="4F788D74"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£187.27 DD</w:t>
            </w:r>
          </w:p>
        </w:tc>
      </w:tr>
      <w:tr w:rsidR="00E06E69" w:rsidRPr="00E06E69" w14:paraId="4CC87744" w14:textId="77777777" w:rsidTr="00141380">
        <w:tc>
          <w:tcPr>
            <w:tcW w:w="3005" w:type="dxa"/>
          </w:tcPr>
          <w:p w14:paraId="0A36D84A"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SES Business water </w:t>
            </w:r>
          </w:p>
        </w:tc>
        <w:tc>
          <w:tcPr>
            <w:tcW w:w="3005" w:type="dxa"/>
          </w:tcPr>
          <w:p w14:paraId="7514558A"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Allotments </w:t>
            </w:r>
          </w:p>
        </w:tc>
        <w:tc>
          <w:tcPr>
            <w:tcW w:w="3006" w:type="dxa"/>
          </w:tcPr>
          <w:p w14:paraId="282273FD"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£145.57 DD</w:t>
            </w:r>
          </w:p>
        </w:tc>
      </w:tr>
      <w:tr w:rsidR="00E06E69" w:rsidRPr="00E06E69" w14:paraId="7C861981" w14:textId="77777777" w:rsidTr="00141380">
        <w:tc>
          <w:tcPr>
            <w:tcW w:w="3005" w:type="dxa"/>
          </w:tcPr>
          <w:p w14:paraId="41945B0C"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SES Water</w:t>
            </w:r>
          </w:p>
        </w:tc>
        <w:tc>
          <w:tcPr>
            <w:tcW w:w="3005" w:type="dxa"/>
          </w:tcPr>
          <w:p w14:paraId="7375B20C"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Village Pond </w:t>
            </w:r>
          </w:p>
        </w:tc>
        <w:tc>
          <w:tcPr>
            <w:tcW w:w="3006" w:type="dxa"/>
          </w:tcPr>
          <w:p w14:paraId="053C7CA3"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£15.05 DD</w:t>
            </w:r>
          </w:p>
        </w:tc>
      </w:tr>
      <w:tr w:rsidR="00E06E69" w:rsidRPr="00E06E69" w14:paraId="082F7786" w14:textId="77777777" w:rsidTr="00141380">
        <w:tc>
          <w:tcPr>
            <w:tcW w:w="3005" w:type="dxa"/>
          </w:tcPr>
          <w:p w14:paraId="3F8D7515"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EDF </w:t>
            </w:r>
            <w:proofErr w:type="spellStart"/>
            <w:r w:rsidRPr="00E06E69">
              <w:rPr>
                <w:rFonts w:ascii="Calibri" w:hAnsi="Calibri" w:cs="Verdana"/>
                <w:lang w:eastAsia="en-GB"/>
              </w:rPr>
              <w:t>Engery</w:t>
            </w:r>
            <w:proofErr w:type="spellEnd"/>
            <w:r w:rsidRPr="00E06E69">
              <w:rPr>
                <w:rFonts w:ascii="Calibri" w:hAnsi="Calibri" w:cs="Verdana"/>
                <w:lang w:eastAsia="en-GB"/>
              </w:rPr>
              <w:t xml:space="preserve"> </w:t>
            </w:r>
          </w:p>
        </w:tc>
        <w:tc>
          <w:tcPr>
            <w:tcW w:w="3005" w:type="dxa"/>
          </w:tcPr>
          <w:p w14:paraId="30D16CFD"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War Memorial </w:t>
            </w:r>
          </w:p>
        </w:tc>
        <w:tc>
          <w:tcPr>
            <w:tcW w:w="3006" w:type="dxa"/>
          </w:tcPr>
          <w:p w14:paraId="6D4EEEE3"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£60.00 DD</w:t>
            </w:r>
          </w:p>
        </w:tc>
      </w:tr>
      <w:tr w:rsidR="00E06E69" w:rsidRPr="00E06E69" w14:paraId="093B3C03" w14:textId="77777777" w:rsidTr="00141380">
        <w:tc>
          <w:tcPr>
            <w:tcW w:w="3005" w:type="dxa"/>
          </w:tcPr>
          <w:p w14:paraId="2009094D"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SLCC </w:t>
            </w:r>
          </w:p>
        </w:tc>
        <w:tc>
          <w:tcPr>
            <w:tcW w:w="3005" w:type="dxa"/>
          </w:tcPr>
          <w:p w14:paraId="15B69C9A"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Allotment training </w:t>
            </w:r>
          </w:p>
        </w:tc>
        <w:tc>
          <w:tcPr>
            <w:tcW w:w="3006" w:type="dxa"/>
          </w:tcPr>
          <w:p w14:paraId="19A27A51"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£54.00 </w:t>
            </w:r>
          </w:p>
        </w:tc>
      </w:tr>
      <w:tr w:rsidR="00E06E69" w:rsidRPr="00E06E69" w14:paraId="49AC2B62" w14:textId="77777777" w:rsidTr="00141380">
        <w:tc>
          <w:tcPr>
            <w:tcW w:w="3005" w:type="dxa"/>
          </w:tcPr>
          <w:p w14:paraId="4079F69D"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Wickes </w:t>
            </w:r>
          </w:p>
        </w:tc>
        <w:tc>
          <w:tcPr>
            <w:tcW w:w="3005" w:type="dxa"/>
          </w:tcPr>
          <w:p w14:paraId="21F6AF5E"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Allotment tap repair </w:t>
            </w:r>
          </w:p>
        </w:tc>
        <w:tc>
          <w:tcPr>
            <w:tcW w:w="3006" w:type="dxa"/>
          </w:tcPr>
          <w:p w14:paraId="0FB263D2"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£6.60 </w:t>
            </w:r>
          </w:p>
        </w:tc>
      </w:tr>
      <w:tr w:rsidR="00E06E69" w:rsidRPr="00E06E69" w14:paraId="1C9A4C27" w14:textId="77777777" w:rsidTr="00141380">
        <w:tc>
          <w:tcPr>
            <w:tcW w:w="3005" w:type="dxa"/>
          </w:tcPr>
          <w:p w14:paraId="6D091C00" w14:textId="77777777" w:rsidR="00E06E69" w:rsidRPr="00E06E69" w:rsidRDefault="00E06E69" w:rsidP="00E06E69">
            <w:pPr>
              <w:autoSpaceDE w:val="0"/>
              <w:autoSpaceDN w:val="0"/>
              <w:adjustRightInd w:val="0"/>
              <w:contextualSpacing/>
              <w:rPr>
                <w:rFonts w:ascii="Calibri" w:hAnsi="Calibri" w:cs="Verdana"/>
                <w:lang w:eastAsia="en-GB"/>
              </w:rPr>
            </w:pPr>
            <w:proofErr w:type="spellStart"/>
            <w:r w:rsidRPr="00E06E69">
              <w:rPr>
                <w:rFonts w:ascii="Calibri" w:hAnsi="Calibri" w:cs="Verdana"/>
                <w:lang w:eastAsia="en-GB"/>
              </w:rPr>
              <w:t>Windowflowers</w:t>
            </w:r>
            <w:proofErr w:type="spellEnd"/>
            <w:r w:rsidRPr="00E06E69">
              <w:rPr>
                <w:rFonts w:ascii="Calibri" w:hAnsi="Calibri" w:cs="Verdana"/>
                <w:lang w:eastAsia="en-GB"/>
              </w:rPr>
              <w:t xml:space="preserve"> </w:t>
            </w:r>
          </w:p>
        </w:tc>
        <w:tc>
          <w:tcPr>
            <w:tcW w:w="3005" w:type="dxa"/>
          </w:tcPr>
          <w:p w14:paraId="11841E32"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Hanging Baskets </w:t>
            </w:r>
          </w:p>
        </w:tc>
        <w:tc>
          <w:tcPr>
            <w:tcW w:w="3006" w:type="dxa"/>
          </w:tcPr>
          <w:p w14:paraId="148710C0"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£3900.00</w:t>
            </w:r>
          </w:p>
        </w:tc>
      </w:tr>
      <w:tr w:rsidR="00E06E69" w:rsidRPr="00E06E69" w14:paraId="44813C71" w14:textId="77777777" w:rsidTr="00141380">
        <w:tc>
          <w:tcPr>
            <w:tcW w:w="3005" w:type="dxa"/>
          </w:tcPr>
          <w:p w14:paraId="666822B2" w14:textId="77777777" w:rsidR="00E06E69" w:rsidRPr="00E06E69" w:rsidRDefault="00E06E69" w:rsidP="00E06E69">
            <w:pPr>
              <w:autoSpaceDE w:val="0"/>
              <w:autoSpaceDN w:val="0"/>
              <w:adjustRightInd w:val="0"/>
              <w:contextualSpacing/>
              <w:rPr>
                <w:rFonts w:ascii="Calibri" w:hAnsi="Calibri" w:cs="Verdana"/>
                <w:lang w:eastAsia="en-GB"/>
              </w:rPr>
            </w:pPr>
            <w:proofErr w:type="spellStart"/>
            <w:r w:rsidRPr="00E06E69">
              <w:rPr>
                <w:rFonts w:ascii="Calibri" w:hAnsi="Calibri" w:cs="Verdana"/>
                <w:lang w:eastAsia="en-GB"/>
              </w:rPr>
              <w:t>Wybone</w:t>
            </w:r>
            <w:proofErr w:type="spellEnd"/>
          </w:p>
        </w:tc>
        <w:tc>
          <w:tcPr>
            <w:tcW w:w="3005" w:type="dxa"/>
          </w:tcPr>
          <w:p w14:paraId="4407FF26"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Litter trolley wheels </w:t>
            </w:r>
          </w:p>
        </w:tc>
        <w:tc>
          <w:tcPr>
            <w:tcW w:w="3006" w:type="dxa"/>
          </w:tcPr>
          <w:p w14:paraId="01D431A5"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£117.60</w:t>
            </w:r>
          </w:p>
        </w:tc>
      </w:tr>
      <w:tr w:rsidR="00E06E69" w:rsidRPr="00E06E69" w14:paraId="089DC074" w14:textId="77777777" w:rsidTr="00141380">
        <w:tc>
          <w:tcPr>
            <w:tcW w:w="3005" w:type="dxa"/>
          </w:tcPr>
          <w:p w14:paraId="2CF8890E"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Taylors Skip Hire </w:t>
            </w:r>
          </w:p>
        </w:tc>
        <w:tc>
          <w:tcPr>
            <w:tcW w:w="3005" w:type="dxa"/>
          </w:tcPr>
          <w:p w14:paraId="55AEABEF"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Rubbish Charge</w:t>
            </w:r>
          </w:p>
        </w:tc>
        <w:tc>
          <w:tcPr>
            <w:tcW w:w="3006" w:type="dxa"/>
          </w:tcPr>
          <w:p w14:paraId="2906E577"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£72.00</w:t>
            </w:r>
          </w:p>
        </w:tc>
      </w:tr>
      <w:tr w:rsidR="00E06E69" w:rsidRPr="00E06E69" w14:paraId="7C7C75AC" w14:textId="77777777" w:rsidTr="00141380">
        <w:tc>
          <w:tcPr>
            <w:tcW w:w="3005" w:type="dxa"/>
          </w:tcPr>
          <w:p w14:paraId="26ECDACA"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Cypress Bay </w:t>
            </w:r>
          </w:p>
        </w:tc>
        <w:tc>
          <w:tcPr>
            <w:tcW w:w="3005" w:type="dxa"/>
          </w:tcPr>
          <w:p w14:paraId="67923725"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Allotment maintenance </w:t>
            </w:r>
          </w:p>
        </w:tc>
        <w:tc>
          <w:tcPr>
            <w:tcW w:w="3006" w:type="dxa"/>
          </w:tcPr>
          <w:p w14:paraId="6F5A7662"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£192.00</w:t>
            </w:r>
          </w:p>
        </w:tc>
      </w:tr>
      <w:tr w:rsidR="00E06E69" w:rsidRPr="00E06E69" w14:paraId="6B15CB27" w14:textId="77777777" w:rsidTr="00141380">
        <w:tc>
          <w:tcPr>
            <w:tcW w:w="3005" w:type="dxa"/>
          </w:tcPr>
          <w:p w14:paraId="4DBB533A"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Earth Anchors </w:t>
            </w:r>
          </w:p>
        </w:tc>
        <w:tc>
          <w:tcPr>
            <w:tcW w:w="3005" w:type="dxa"/>
          </w:tcPr>
          <w:p w14:paraId="2674A8C5"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Memorial Bench </w:t>
            </w:r>
          </w:p>
        </w:tc>
        <w:tc>
          <w:tcPr>
            <w:tcW w:w="3006" w:type="dxa"/>
          </w:tcPr>
          <w:p w14:paraId="647B5918"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£762.77 (donation)</w:t>
            </w:r>
          </w:p>
        </w:tc>
      </w:tr>
      <w:tr w:rsidR="00E06E69" w:rsidRPr="00E06E69" w14:paraId="0C7BF8F1" w14:textId="77777777" w:rsidTr="00141380">
        <w:tc>
          <w:tcPr>
            <w:tcW w:w="3005" w:type="dxa"/>
          </w:tcPr>
          <w:p w14:paraId="3E1F846A"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Halfords </w:t>
            </w:r>
          </w:p>
        </w:tc>
        <w:tc>
          <w:tcPr>
            <w:tcW w:w="3005" w:type="dxa"/>
          </w:tcPr>
          <w:p w14:paraId="5A27AA0D"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Litter trolley repair </w:t>
            </w:r>
          </w:p>
        </w:tc>
        <w:tc>
          <w:tcPr>
            <w:tcW w:w="3006" w:type="dxa"/>
          </w:tcPr>
          <w:p w14:paraId="3EB3A2DE"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£3.50</w:t>
            </w:r>
          </w:p>
        </w:tc>
      </w:tr>
      <w:tr w:rsidR="00E06E69" w:rsidRPr="00E06E69" w14:paraId="606983F6" w14:textId="77777777" w:rsidTr="00141380">
        <w:tc>
          <w:tcPr>
            <w:tcW w:w="3005" w:type="dxa"/>
          </w:tcPr>
          <w:p w14:paraId="0B09E44F"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Optimise </w:t>
            </w:r>
            <w:proofErr w:type="spellStart"/>
            <w:r w:rsidRPr="00E06E69">
              <w:rPr>
                <w:rFonts w:ascii="Calibri" w:hAnsi="Calibri" w:cs="Verdana"/>
                <w:lang w:eastAsia="en-GB"/>
              </w:rPr>
              <w:t>Accs</w:t>
            </w:r>
            <w:proofErr w:type="spellEnd"/>
            <w:r w:rsidRPr="00E06E69">
              <w:rPr>
                <w:rFonts w:ascii="Calibri" w:hAnsi="Calibri" w:cs="Verdana"/>
                <w:lang w:eastAsia="en-GB"/>
              </w:rPr>
              <w:t xml:space="preserve"> </w:t>
            </w:r>
          </w:p>
        </w:tc>
        <w:tc>
          <w:tcPr>
            <w:tcW w:w="3005" w:type="dxa"/>
          </w:tcPr>
          <w:p w14:paraId="15886B5E"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Payroll </w:t>
            </w:r>
          </w:p>
        </w:tc>
        <w:tc>
          <w:tcPr>
            <w:tcW w:w="3006" w:type="dxa"/>
          </w:tcPr>
          <w:p w14:paraId="2D8B9F42"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£45.00</w:t>
            </w:r>
          </w:p>
        </w:tc>
      </w:tr>
      <w:tr w:rsidR="00E06E69" w:rsidRPr="00E06E69" w14:paraId="7A4DE5D2" w14:textId="77777777" w:rsidTr="00141380">
        <w:tc>
          <w:tcPr>
            <w:tcW w:w="3005" w:type="dxa"/>
          </w:tcPr>
          <w:p w14:paraId="4AF85E2A"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RC Larkin </w:t>
            </w:r>
          </w:p>
        </w:tc>
        <w:tc>
          <w:tcPr>
            <w:tcW w:w="3005" w:type="dxa"/>
          </w:tcPr>
          <w:p w14:paraId="35415D61"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 xml:space="preserve">Two gate repairs </w:t>
            </w:r>
          </w:p>
        </w:tc>
        <w:tc>
          <w:tcPr>
            <w:tcW w:w="3006" w:type="dxa"/>
          </w:tcPr>
          <w:p w14:paraId="27A83033"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£126.00</w:t>
            </w:r>
          </w:p>
        </w:tc>
      </w:tr>
      <w:tr w:rsidR="00E06E69" w:rsidRPr="00E06E69" w14:paraId="2BFBD387" w14:textId="77777777" w:rsidTr="00141380">
        <w:tc>
          <w:tcPr>
            <w:tcW w:w="3005" w:type="dxa"/>
          </w:tcPr>
          <w:p w14:paraId="1976AC91"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Salary costs</w:t>
            </w:r>
          </w:p>
        </w:tc>
        <w:tc>
          <w:tcPr>
            <w:tcW w:w="3005" w:type="dxa"/>
          </w:tcPr>
          <w:p w14:paraId="78C6F324" w14:textId="77777777" w:rsidR="00E06E69" w:rsidRPr="00E06E69" w:rsidRDefault="00E06E69" w:rsidP="00E06E69">
            <w:pPr>
              <w:autoSpaceDE w:val="0"/>
              <w:autoSpaceDN w:val="0"/>
              <w:adjustRightInd w:val="0"/>
              <w:contextualSpacing/>
              <w:rPr>
                <w:rFonts w:ascii="Calibri" w:hAnsi="Calibri" w:cs="Verdana"/>
                <w:lang w:eastAsia="en-GB"/>
              </w:rPr>
            </w:pPr>
          </w:p>
        </w:tc>
        <w:tc>
          <w:tcPr>
            <w:tcW w:w="3006" w:type="dxa"/>
          </w:tcPr>
          <w:p w14:paraId="036A9C53" w14:textId="77777777" w:rsidR="00E06E69" w:rsidRPr="00E06E69" w:rsidRDefault="00E06E69" w:rsidP="00E06E69">
            <w:pPr>
              <w:autoSpaceDE w:val="0"/>
              <w:autoSpaceDN w:val="0"/>
              <w:adjustRightInd w:val="0"/>
              <w:contextualSpacing/>
              <w:rPr>
                <w:rFonts w:ascii="Calibri" w:hAnsi="Calibri" w:cs="Verdana"/>
                <w:lang w:eastAsia="en-GB"/>
              </w:rPr>
            </w:pPr>
            <w:r w:rsidRPr="00E06E69">
              <w:rPr>
                <w:rFonts w:ascii="Calibri" w:hAnsi="Calibri" w:cs="Verdana"/>
                <w:lang w:eastAsia="en-GB"/>
              </w:rPr>
              <w:t>£2487.06</w:t>
            </w:r>
          </w:p>
        </w:tc>
      </w:tr>
    </w:tbl>
    <w:p w14:paraId="425C4FCE" w14:textId="77777777" w:rsidR="00C767C8" w:rsidRDefault="00C767C8">
      <w:pPr>
        <w:rPr>
          <w:rFonts w:ascii="Calibri" w:eastAsia="Calibri" w:hAnsi="Calibri" w:cs="Calibri"/>
          <w:sz w:val="22"/>
          <w:szCs w:val="22"/>
        </w:rPr>
      </w:pPr>
    </w:p>
    <w:tbl>
      <w:tblPr>
        <w:tblStyle w:val="TableGrid6"/>
        <w:tblW w:w="0" w:type="auto"/>
        <w:tblLook w:val="04A0" w:firstRow="1" w:lastRow="0" w:firstColumn="1" w:lastColumn="0" w:noHBand="0" w:noVBand="1"/>
      </w:tblPr>
      <w:tblGrid>
        <w:gridCol w:w="2972"/>
        <w:gridCol w:w="2977"/>
        <w:gridCol w:w="3118"/>
      </w:tblGrid>
      <w:tr w:rsidR="00E06E69" w:rsidRPr="00E06E69" w14:paraId="5FBF13C0" w14:textId="77777777" w:rsidTr="00141380">
        <w:tc>
          <w:tcPr>
            <w:tcW w:w="2972" w:type="dxa"/>
          </w:tcPr>
          <w:p w14:paraId="4DE1AA63" w14:textId="77777777" w:rsidR="00E06E69" w:rsidRPr="00E06E69" w:rsidRDefault="00E06E69" w:rsidP="00E06E69">
            <w:pPr>
              <w:contextualSpacing/>
              <w:rPr>
                <w:rFonts w:cstheme="minorHAnsi"/>
                <w:b/>
              </w:rPr>
            </w:pPr>
            <w:r w:rsidRPr="00E06E69">
              <w:rPr>
                <w:rFonts w:cstheme="minorHAnsi"/>
                <w:b/>
              </w:rPr>
              <w:t xml:space="preserve">Account Transfers </w:t>
            </w:r>
          </w:p>
        </w:tc>
        <w:tc>
          <w:tcPr>
            <w:tcW w:w="2977" w:type="dxa"/>
          </w:tcPr>
          <w:p w14:paraId="6552697C" w14:textId="77777777" w:rsidR="00E06E69" w:rsidRPr="00E06E69" w:rsidRDefault="00E06E69" w:rsidP="00E06E69">
            <w:pPr>
              <w:contextualSpacing/>
              <w:rPr>
                <w:rFonts w:cstheme="minorHAnsi"/>
                <w:b/>
              </w:rPr>
            </w:pPr>
            <w:r w:rsidRPr="00E06E69">
              <w:rPr>
                <w:rFonts w:cstheme="minorHAnsi"/>
                <w:b/>
              </w:rPr>
              <w:t xml:space="preserve">Date </w:t>
            </w:r>
          </w:p>
        </w:tc>
        <w:tc>
          <w:tcPr>
            <w:tcW w:w="3118" w:type="dxa"/>
          </w:tcPr>
          <w:p w14:paraId="25A5ABDD" w14:textId="77777777" w:rsidR="00E06E69" w:rsidRPr="00E06E69" w:rsidRDefault="00E06E69" w:rsidP="00E06E69">
            <w:pPr>
              <w:contextualSpacing/>
              <w:rPr>
                <w:rFonts w:cstheme="minorHAnsi"/>
                <w:b/>
              </w:rPr>
            </w:pPr>
            <w:r w:rsidRPr="00E06E69">
              <w:rPr>
                <w:rFonts w:cstheme="minorHAnsi"/>
                <w:b/>
              </w:rPr>
              <w:t xml:space="preserve">Amount </w:t>
            </w:r>
          </w:p>
        </w:tc>
      </w:tr>
      <w:tr w:rsidR="00E06E69" w:rsidRPr="00E06E69" w14:paraId="775E3437" w14:textId="77777777" w:rsidTr="00141380">
        <w:tc>
          <w:tcPr>
            <w:tcW w:w="2972" w:type="dxa"/>
          </w:tcPr>
          <w:p w14:paraId="40659E1E" w14:textId="77777777" w:rsidR="00E06E69" w:rsidRPr="00E06E69" w:rsidRDefault="00E06E69" w:rsidP="00E06E69">
            <w:pPr>
              <w:contextualSpacing/>
              <w:rPr>
                <w:rFonts w:cstheme="minorHAnsi"/>
                <w:bCs/>
              </w:rPr>
            </w:pPr>
            <w:r w:rsidRPr="00E06E69">
              <w:rPr>
                <w:rFonts w:cstheme="minorHAnsi"/>
                <w:bCs/>
              </w:rPr>
              <w:t>Deposit to Current</w:t>
            </w:r>
          </w:p>
        </w:tc>
        <w:tc>
          <w:tcPr>
            <w:tcW w:w="2977" w:type="dxa"/>
          </w:tcPr>
          <w:p w14:paraId="156FB7EC" w14:textId="77777777" w:rsidR="00E06E69" w:rsidRPr="00E06E69" w:rsidRDefault="00E06E69" w:rsidP="00E06E69">
            <w:pPr>
              <w:contextualSpacing/>
              <w:rPr>
                <w:rFonts w:cstheme="minorHAnsi"/>
                <w:bCs/>
              </w:rPr>
            </w:pPr>
            <w:r w:rsidRPr="00E06E69">
              <w:rPr>
                <w:rFonts w:cstheme="minorHAnsi"/>
                <w:bCs/>
              </w:rPr>
              <w:t>11</w:t>
            </w:r>
            <w:r w:rsidRPr="00E06E69">
              <w:rPr>
                <w:rFonts w:cstheme="minorHAnsi"/>
                <w:bCs/>
                <w:vertAlign w:val="superscript"/>
              </w:rPr>
              <w:t>th</w:t>
            </w:r>
            <w:r w:rsidRPr="00E06E69">
              <w:rPr>
                <w:rFonts w:cstheme="minorHAnsi"/>
                <w:bCs/>
              </w:rPr>
              <w:t xml:space="preserve"> June 25</w:t>
            </w:r>
          </w:p>
        </w:tc>
        <w:tc>
          <w:tcPr>
            <w:tcW w:w="3118" w:type="dxa"/>
          </w:tcPr>
          <w:p w14:paraId="79EF9619" w14:textId="77777777" w:rsidR="00E06E69" w:rsidRPr="00E06E69" w:rsidRDefault="00E06E69" w:rsidP="00E06E69">
            <w:pPr>
              <w:contextualSpacing/>
              <w:rPr>
                <w:rFonts w:cstheme="minorHAnsi"/>
                <w:bCs/>
              </w:rPr>
            </w:pPr>
            <w:r w:rsidRPr="00E06E69">
              <w:rPr>
                <w:rFonts w:cstheme="minorHAnsi"/>
                <w:bCs/>
              </w:rPr>
              <w:t>£5000.00</w:t>
            </w:r>
          </w:p>
        </w:tc>
      </w:tr>
      <w:tr w:rsidR="00E06E69" w:rsidRPr="00E06E69" w14:paraId="7768D4D0" w14:textId="77777777" w:rsidTr="00141380">
        <w:tc>
          <w:tcPr>
            <w:tcW w:w="2972" w:type="dxa"/>
          </w:tcPr>
          <w:p w14:paraId="74061AFD" w14:textId="77777777" w:rsidR="00E06E69" w:rsidRPr="00E06E69" w:rsidRDefault="00E06E69" w:rsidP="00E06E69">
            <w:pPr>
              <w:contextualSpacing/>
              <w:rPr>
                <w:rFonts w:cstheme="minorHAnsi"/>
                <w:bCs/>
              </w:rPr>
            </w:pPr>
            <w:r w:rsidRPr="00E06E69">
              <w:rPr>
                <w:rFonts w:cstheme="minorHAnsi"/>
                <w:bCs/>
              </w:rPr>
              <w:t xml:space="preserve">Deposit to Current </w:t>
            </w:r>
          </w:p>
        </w:tc>
        <w:tc>
          <w:tcPr>
            <w:tcW w:w="2977" w:type="dxa"/>
          </w:tcPr>
          <w:p w14:paraId="2946433D" w14:textId="77777777" w:rsidR="00E06E69" w:rsidRPr="00E06E69" w:rsidRDefault="00E06E69" w:rsidP="00E06E69">
            <w:pPr>
              <w:contextualSpacing/>
              <w:rPr>
                <w:rFonts w:cstheme="minorHAnsi"/>
                <w:bCs/>
              </w:rPr>
            </w:pPr>
            <w:r w:rsidRPr="00E06E69">
              <w:rPr>
                <w:rFonts w:cstheme="minorHAnsi"/>
                <w:bCs/>
              </w:rPr>
              <w:t>7</w:t>
            </w:r>
            <w:r w:rsidRPr="00E06E69">
              <w:rPr>
                <w:rFonts w:cstheme="minorHAnsi"/>
                <w:bCs/>
                <w:vertAlign w:val="superscript"/>
              </w:rPr>
              <w:t>th</w:t>
            </w:r>
            <w:r w:rsidRPr="00E06E69">
              <w:rPr>
                <w:rFonts w:cstheme="minorHAnsi"/>
                <w:bCs/>
              </w:rPr>
              <w:t xml:space="preserve"> July 25</w:t>
            </w:r>
          </w:p>
        </w:tc>
        <w:tc>
          <w:tcPr>
            <w:tcW w:w="3118" w:type="dxa"/>
          </w:tcPr>
          <w:p w14:paraId="078E4139" w14:textId="77777777" w:rsidR="00E06E69" w:rsidRPr="00E06E69" w:rsidRDefault="00E06E69" w:rsidP="00E06E69">
            <w:pPr>
              <w:contextualSpacing/>
              <w:rPr>
                <w:rFonts w:cstheme="minorHAnsi"/>
                <w:bCs/>
              </w:rPr>
            </w:pPr>
            <w:r w:rsidRPr="00E06E69">
              <w:rPr>
                <w:rFonts w:cstheme="minorHAnsi"/>
                <w:bCs/>
              </w:rPr>
              <w:t xml:space="preserve">£5000.00 </w:t>
            </w:r>
          </w:p>
        </w:tc>
      </w:tr>
    </w:tbl>
    <w:p w14:paraId="466C901E" w14:textId="77777777" w:rsidR="00E06E69" w:rsidRDefault="00E06E69">
      <w:pPr>
        <w:rPr>
          <w:rFonts w:ascii="Calibri" w:eastAsia="Calibri" w:hAnsi="Calibri" w:cs="Calibri"/>
          <w:sz w:val="22"/>
          <w:szCs w:val="22"/>
        </w:rPr>
      </w:pPr>
    </w:p>
    <w:p w14:paraId="4AB68F8F" w14:textId="77777777" w:rsidR="00E33EBB" w:rsidRDefault="00E33EBB">
      <w:pPr>
        <w:rPr>
          <w:rFonts w:ascii="Calibri" w:eastAsia="Calibri" w:hAnsi="Calibri" w:cs="Calibri"/>
          <w:sz w:val="22"/>
          <w:szCs w:val="22"/>
        </w:rPr>
      </w:pPr>
    </w:p>
    <w:p w14:paraId="42A3EB18" w14:textId="05761FE9" w:rsidR="00A2435C" w:rsidRDefault="00C767C8">
      <w:pPr>
        <w:rPr>
          <w:rFonts w:ascii="Calibri" w:eastAsia="Calibri" w:hAnsi="Calibri" w:cs="Calibri"/>
          <w:b/>
          <w:sz w:val="22"/>
          <w:szCs w:val="22"/>
        </w:rPr>
      </w:pPr>
      <w:r>
        <w:rPr>
          <w:rFonts w:ascii="Calibri" w:eastAsia="Calibri" w:hAnsi="Calibri" w:cs="Calibri"/>
          <w:b/>
          <w:sz w:val="22"/>
          <w:szCs w:val="22"/>
        </w:rPr>
        <w:t>2025/0</w:t>
      </w:r>
      <w:r w:rsidR="00E06E69">
        <w:rPr>
          <w:rFonts w:ascii="Calibri" w:eastAsia="Calibri" w:hAnsi="Calibri" w:cs="Calibri"/>
          <w:b/>
          <w:sz w:val="22"/>
          <w:szCs w:val="22"/>
        </w:rPr>
        <w:t>7</w:t>
      </w:r>
      <w:r>
        <w:rPr>
          <w:rFonts w:ascii="Calibri" w:eastAsia="Calibri" w:hAnsi="Calibri" w:cs="Calibri"/>
          <w:b/>
          <w:sz w:val="22"/>
          <w:szCs w:val="22"/>
        </w:rPr>
        <w:t>/1</w:t>
      </w:r>
      <w:r w:rsidR="00E06E69">
        <w:rPr>
          <w:rFonts w:ascii="Calibri" w:eastAsia="Calibri" w:hAnsi="Calibri" w:cs="Calibri"/>
          <w:b/>
          <w:sz w:val="22"/>
          <w:szCs w:val="22"/>
        </w:rPr>
        <w:t>1</w:t>
      </w:r>
      <w:r>
        <w:rPr>
          <w:rFonts w:ascii="Calibri" w:eastAsia="Calibri" w:hAnsi="Calibri" w:cs="Calibri"/>
          <w:b/>
          <w:sz w:val="22"/>
          <w:szCs w:val="22"/>
        </w:rPr>
        <w:t xml:space="preserve"> Lingfield Parish Council Policies</w:t>
      </w:r>
    </w:p>
    <w:p w14:paraId="234CE381" w14:textId="035FB6AA" w:rsidR="00C767C8" w:rsidRDefault="00E06E69">
      <w:pPr>
        <w:rPr>
          <w:rFonts w:ascii="Calibri" w:eastAsia="Calibri" w:hAnsi="Calibri" w:cs="Calibri"/>
          <w:b/>
          <w:sz w:val="22"/>
          <w:szCs w:val="22"/>
        </w:rPr>
      </w:pPr>
      <w:r>
        <w:rPr>
          <w:rFonts w:ascii="Calibri" w:eastAsia="Calibri" w:hAnsi="Calibri" w:cs="Calibri"/>
          <w:b/>
          <w:sz w:val="22"/>
          <w:szCs w:val="22"/>
        </w:rPr>
        <w:t xml:space="preserve">Agreed – Clerk to publish on website. </w:t>
      </w:r>
    </w:p>
    <w:p w14:paraId="2916502B" w14:textId="77777777" w:rsidR="00C767C8" w:rsidRDefault="00C767C8">
      <w:pPr>
        <w:rPr>
          <w:rFonts w:ascii="Calibri" w:eastAsia="Calibri" w:hAnsi="Calibri" w:cs="Calibri"/>
          <w:b/>
          <w:sz w:val="22"/>
          <w:szCs w:val="22"/>
        </w:rPr>
      </w:pPr>
    </w:p>
    <w:p w14:paraId="108B6B24" w14:textId="77777777" w:rsidR="00C767C8" w:rsidRDefault="00C767C8">
      <w:pPr>
        <w:rPr>
          <w:rFonts w:ascii="Calibri" w:eastAsia="Calibri" w:hAnsi="Calibri" w:cs="Calibri"/>
          <w:b/>
          <w:sz w:val="22"/>
          <w:szCs w:val="22"/>
        </w:rPr>
      </w:pPr>
    </w:p>
    <w:p w14:paraId="19FD94BA" w14:textId="43B5C27F" w:rsidR="00364911" w:rsidRDefault="000D16FC">
      <w:pPr>
        <w:rPr>
          <w:rFonts w:ascii="Calibri" w:eastAsia="Calibri" w:hAnsi="Calibri" w:cs="Calibri"/>
          <w:b/>
          <w:sz w:val="22"/>
          <w:szCs w:val="22"/>
        </w:rPr>
      </w:pPr>
      <w:r>
        <w:rPr>
          <w:rFonts w:ascii="Calibri" w:eastAsia="Calibri" w:hAnsi="Calibri" w:cs="Calibri"/>
          <w:b/>
          <w:sz w:val="22"/>
          <w:szCs w:val="22"/>
        </w:rPr>
        <w:t>2025/0</w:t>
      </w:r>
      <w:r w:rsidR="00E06E69">
        <w:rPr>
          <w:rFonts w:ascii="Calibri" w:eastAsia="Calibri" w:hAnsi="Calibri" w:cs="Calibri"/>
          <w:b/>
          <w:sz w:val="22"/>
          <w:szCs w:val="22"/>
        </w:rPr>
        <w:t>7</w:t>
      </w:r>
      <w:r>
        <w:rPr>
          <w:rFonts w:ascii="Calibri" w:eastAsia="Calibri" w:hAnsi="Calibri" w:cs="Calibri"/>
          <w:b/>
          <w:sz w:val="22"/>
          <w:szCs w:val="22"/>
        </w:rPr>
        <w:t>/</w:t>
      </w:r>
      <w:r w:rsidR="00C767C8">
        <w:rPr>
          <w:rFonts w:ascii="Calibri" w:eastAsia="Calibri" w:hAnsi="Calibri" w:cs="Calibri"/>
          <w:b/>
          <w:sz w:val="22"/>
          <w:szCs w:val="22"/>
        </w:rPr>
        <w:t>1</w:t>
      </w:r>
      <w:r w:rsidR="00E06E69">
        <w:rPr>
          <w:rFonts w:ascii="Calibri" w:eastAsia="Calibri" w:hAnsi="Calibri" w:cs="Calibri"/>
          <w:b/>
          <w:sz w:val="22"/>
          <w:szCs w:val="22"/>
        </w:rPr>
        <w:t>2</w:t>
      </w:r>
      <w:r>
        <w:rPr>
          <w:rFonts w:ascii="Calibri" w:eastAsia="Calibri" w:hAnsi="Calibri" w:cs="Calibri"/>
          <w:b/>
          <w:sz w:val="22"/>
          <w:szCs w:val="22"/>
        </w:rPr>
        <w:t xml:space="preserve"> Update: Neighbourhood Plan </w:t>
      </w:r>
    </w:p>
    <w:p w14:paraId="303F59D2" w14:textId="77777777" w:rsidR="00364911" w:rsidRDefault="000D16FC">
      <w:pPr>
        <w:rPr>
          <w:rFonts w:ascii="Calibri" w:eastAsia="Calibri" w:hAnsi="Calibri" w:cs="Calibri"/>
          <w:sz w:val="22"/>
          <w:szCs w:val="22"/>
        </w:rPr>
      </w:pPr>
      <w:r>
        <w:rPr>
          <w:rFonts w:ascii="Calibri" w:eastAsia="Calibri" w:hAnsi="Calibri" w:cs="Calibri"/>
          <w:b/>
          <w:sz w:val="22"/>
          <w:szCs w:val="22"/>
        </w:rPr>
        <w:t xml:space="preserve">RECEIVED </w:t>
      </w:r>
      <w:r>
        <w:rPr>
          <w:rFonts w:ascii="Calibri" w:eastAsia="Calibri" w:hAnsi="Calibri" w:cs="Calibri"/>
          <w:sz w:val="22"/>
          <w:szCs w:val="22"/>
        </w:rPr>
        <w:t xml:space="preserve">an update that this is still with Tandridge awaiting their feedback.  </w:t>
      </w:r>
    </w:p>
    <w:p w14:paraId="09659440" w14:textId="77777777" w:rsidR="00364911" w:rsidRDefault="00364911">
      <w:pPr>
        <w:rPr>
          <w:rFonts w:ascii="Calibri" w:eastAsia="Calibri" w:hAnsi="Calibri" w:cs="Calibri"/>
          <w:b/>
          <w:color w:val="FF0000"/>
          <w:sz w:val="22"/>
          <w:szCs w:val="22"/>
        </w:rPr>
      </w:pPr>
    </w:p>
    <w:p w14:paraId="18F50F41" w14:textId="56B98E8F" w:rsidR="00364911" w:rsidRDefault="000D16FC">
      <w:pPr>
        <w:rPr>
          <w:rFonts w:ascii="Calibri" w:eastAsia="Calibri" w:hAnsi="Calibri" w:cs="Calibri"/>
          <w:b/>
          <w:sz w:val="22"/>
          <w:szCs w:val="22"/>
        </w:rPr>
      </w:pPr>
      <w:r>
        <w:rPr>
          <w:rFonts w:ascii="Calibri" w:eastAsia="Calibri" w:hAnsi="Calibri" w:cs="Calibri"/>
          <w:b/>
          <w:sz w:val="22"/>
          <w:szCs w:val="22"/>
        </w:rPr>
        <w:t>2025/0</w:t>
      </w:r>
      <w:r w:rsidR="00E06E69">
        <w:rPr>
          <w:rFonts w:ascii="Calibri" w:eastAsia="Calibri" w:hAnsi="Calibri" w:cs="Calibri"/>
          <w:b/>
          <w:sz w:val="22"/>
          <w:szCs w:val="22"/>
        </w:rPr>
        <w:t>7</w:t>
      </w:r>
      <w:r>
        <w:rPr>
          <w:rFonts w:ascii="Calibri" w:eastAsia="Calibri" w:hAnsi="Calibri" w:cs="Calibri"/>
          <w:b/>
          <w:sz w:val="22"/>
          <w:szCs w:val="22"/>
        </w:rPr>
        <w:t>/1</w:t>
      </w:r>
      <w:r w:rsidR="00E06E69">
        <w:rPr>
          <w:rFonts w:ascii="Calibri" w:eastAsia="Calibri" w:hAnsi="Calibri" w:cs="Calibri"/>
          <w:b/>
          <w:sz w:val="22"/>
          <w:szCs w:val="22"/>
        </w:rPr>
        <w:t>3</w:t>
      </w:r>
      <w:r>
        <w:rPr>
          <w:rFonts w:ascii="Calibri" w:eastAsia="Calibri" w:hAnsi="Calibri" w:cs="Calibri"/>
          <w:b/>
          <w:sz w:val="22"/>
          <w:szCs w:val="22"/>
        </w:rPr>
        <w:t xml:space="preserve"> Conservation Area Appraisal </w:t>
      </w:r>
    </w:p>
    <w:p w14:paraId="0C56E657" w14:textId="49F81AC9" w:rsidR="00364911" w:rsidRPr="00E33EBB" w:rsidRDefault="000D16FC">
      <w:pPr>
        <w:rPr>
          <w:rFonts w:ascii="Calibri" w:eastAsia="Calibri" w:hAnsi="Calibri" w:cs="Calibri"/>
          <w:bCs/>
          <w:sz w:val="22"/>
          <w:szCs w:val="22"/>
        </w:rPr>
      </w:pPr>
      <w:r>
        <w:rPr>
          <w:rFonts w:ascii="Calibri" w:eastAsia="Calibri" w:hAnsi="Calibri" w:cs="Calibri"/>
          <w:b/>
          <w:sz w:val="22"/>
          <w:szCs w:val="22"/>
        </w:rPr>
        <w:t xml:space="preserve">RECEIVED </w:t>
      </w:r>
      <w:r w:rsidR="00E33EBB">
        <w:rPr>
          <w:rFonts w:ascii="Calibri" w:eastAsia="Calibri" w:hAnsi="Calibri" w:cs="Calibri"/>
          <w:bCs/>
          <w:sz w:val="22"/>
          <w:szCs w:val="22"/>
        </w:rPr>
        <w:t xml:space="preserve">update from Clerk, </w:t>
      </w:r>
      <w:r w:rsidR="00E06E69">
        <w:rPr>
          <w:rFonts w:ascii="Calibri" w:eastAsia="Calibri" w:hAnsi="Calibri" w:cs="Calibri"/>
          <w:bCs/>
          <w:sz w:val="22"/>
          <w:szCs w:val="22"/>
        </w:rPr>
        <w:t xml:space="preserve">awaiting update from Surrey in September. </w:t>
      </w:r>
    </w:p>
    <w:p w14:paraId="7CCF5425" w14:textId="77777777" w:rsidR="00364911" w:rsidRDefault="000D16FC">
      <w:pPr>
        <w:rPr>
          <w:rFonts w:ascii="Calibri" w:eastAsia="Calibri" w:hAnsi="Calibri" w:cs="Calibri"/>
          <w:sz w:val="22"/>
          <w:szCs w:val="22"/>
        </w:rPr>
      </w:pPr>
      <w:r>
        <w:rPr>
          <w:rFonts w:ascii="Calibri" w:eastAsia="Calibri" w:hAnsi="Calibri" w:cs="Calibri"/>
          <w:sz w:val="22"/>
          <w:szCs w:val="22"/>
        </w:rPr>
        <w:t xml:space="preserve"> </w:t>
      </w:r>
    </w:p>
    <w:p w14:paraId="38DC06A7" w14:textId="4BC22A1D" w:rsidR="00364911" w:rsidRDefault="000D16FC">
      <w:pPr>
        <w:rPr>
          <w:rFonts w:ascii="Calibri" w:eastAsia="Calibri" w:hAnsi="Calibri" w:cs="Calibri"/>
          <w:b/>
          <w:sz w:val="22"/>
          <w:szCs w:val="22"/>
        </w:rPr>
      </w:pPr>
      <w:r>
        <w:rPr>
          <w:rFonts w:ascii="Calibri" w:eastAsia="Calibri" w:hAnsi="Calibri" w:cs="Calibri"/>
          <w:b/>
          <w:sz w:val="22"/>
          <w:szCs w:val="22"/>
        </w:rPr>
        <w:t>25/0</w:t>
      </w:r>
      <w:r w:rsidR="00E06E69">
        <w:rPr>
          <w:rFonts w:ascii="Calibri" w:eastAsia="Calibri" w:hAnsi="Calibri" w:cs="Calibri"/>
          <w:b/>
          <w:sz w:val="22"/>
          <w:szCs w:val="22"/>
        </w:rPr>
        <w:t>7</w:t>
      </w:r>
      <w:r>
        <w:rPr>
          <w:rFonts w:ascii="Calibri" w:eastAsia="Calibri" w:hAnsi="Calibri" w:cs="Calibri"/>
          <w:b/>
          <w:sz w:val="22"/>
          <w:szCs w:val="22"/>
        </w:rPr>
        <w:t>/1</w:t>
      </w:r>
      <w:r w:rsidR="00E06E69">
        <w:rPr>
          <w:rFonts w:ascii="Calibri" w:eastAsia="Calibri" w:hAnsi="Calibri" w:cs="Calibri"/>
          <w:b/>
          <w:sz w:val="22"/>
          <w:szCs w:val="22"/>
        </w:rPr>
        <w:t>4</w:t>
      </w:r>
      <w:r>
        <w:rPr>
          <w:rFonts w:ascii="Calibri" w:eastAsia="Calibri" w:hAnsi="Calibri" w:cs="Calibri"/>
          <w:b/>
          <w:sz w:val="22"/>
          <w:szCs w:val="22"/>
        </w:rPr>
        <w:t xml:space="preserve"> Unitary Authorities</w:t>
      </w:r>
    </w:p>
    <w:p w14:paraId="6BF80E34" w14:textId="064F362A" w:rsidR="00364911" w:rsidRDefault="00E06E69">
      <w:pPr>
        <w:rPr>
          <w:rFonts w:ascii="Calibri" w:eastAsia="Calibri" w:hAnsi="Calibri" w:cs="Calibri"/>
          <w:sz w:val="22"/>
          <w:szCs w:val="22"/>
        </w:rPr>
      </w:pPr>
      <w:r>
        <w:rPr>
          <w:rFonts w:ascii="Calibri" w:eastAsia="Calibri" w:hAnsi="Calibri" w:cs="Calibri"/>
          <w:sz w:val="22"/>
          <w:szCs w:val="22"/>
        </w:rPr>
        <w:t>F</w:t>
      </w:r>
      <w:r w:rsidR="00E33EBB">
        <w:rPr>
          <w:rFonts w:ascii="Calibri" w:eastAsia="Calibri" w:hAnsi="Calibri" w:cs="Calibri"/>
          <w:sz w:val="22"/>
          <w:szCs w:val="22"/>
        </w:rPr>
        <w:t>urther updates will follow</w:t>
      </w:r>
      <w:r>
        <w:rPr>
          <w:rFonts w:ascii="Calibri" w:eastAsia="Calibri" w:hAnsi="Calibri" w:cs="Calibri"/>
          <w:sz w:val="22"/>
          <w:szCs w:val="22"/>
        </w:rPr>
        <w:t xml:space="preserve"> when any decision made</w:t>
      </w:r>
      <w:r w:rsidR="00E33EBB">
        <w:rPr>
          <w:rFonts w:ascii="Calibri" w:eastAsia="Calibri" w:hAnsi="Calibri" w:cs="Calibri"/>
          <w:sz w:val="22"/>
          <w:szCs w:val="22"/>
        </w:rPr>
        <w:t xml:space="preserve">. </w:t>
      </w:r>
    </w:p>
    <w:p w14:paraId="4C43E5AF" w14:textId="77777777" w:rsidR="008E2C72" w:rsidRDefault="008E2C72">
      <w:pPr>
        <w:rPr>
          <w:rFonts w:ascii="Calibri" w:eastAsia="Calibri" w:hAnsi="Calibri" w:cs="Calibri"/>
          <w:sz w:val="22"/>
          <w:szCs w:val="22"/>
        </w:rPr>
      </w:pPr>
    </w:p>
    <w:p w14:paraId="243DC8A0" w14:textId="288EB4CC" w:rsidR="008E2C72" w:rsidRPr="008E2C72" w:rsidRDefault="008E2C72">
      <w:pPr>
        <w:rPr>
          <w:rFonts w:ascii="Calibri" w:eastAsia="Calibri" w:hAnsi="Calibri" w:cs="Calibri"/>
          <w:b/>
          <w:bCs/>
          <w:sz w:val="22"/>
          <w:szCs w:val="22"/>
        </w:rPr>
      </w:pPr>
      <w:r w:rsidRPr="008E2C72">
        <w:rPr>
          <w:rFonts w:ascii="Calibri" w:eastAsia="Calibri" w:hAnsi="Calibri" w:cs="Calibri"/>
          <w:b/>
          <w:bCs/>
          <w:sz w:val="22"/>
          <w:szCs w:val="22"/>
        </w:rPr>
        <w:t>25/0</w:t>
      </w:r>
      <w:r w:rsidR="00E06E69">
        <w:rPr>
          <w:rFonts w:ascii="Calibri" w:eastAsia="Calibri" w:hAnsi="Calibri" w:cs="Calibri"/>
          <w:b/>
          <w:bCs/>
          <w:sz w:val="22"/>
          <w:szCs w:val="22"/>
        </w:rPr>
        <w:t>7</w:t>
      </w:r>
      <w:r w:rsidRPr="008E2C72">
        <w:rPr>
          <w:rFonts w:ascii="Calibri" w:eastAsia="Calibri" w:hAnsi="Calibri" w:cs="Calibri"/>
          <w:b/>
          <w:bCs/>
          <w:sz w:val="22"/>
          <w:szCs w:val="22"/>
        </w:rPr>
        <w:t>/1</w:t>
      </w:r>
      <w:r w:rsidR="00E06E69">
        <w:rPr>
          <w:rFonts w:ascii="Calibri" w:eastAsia="Calibri" w:hAnsi="Calibri" w:cs="Calibri"/>
          <w:b/>
          <w:bCs/>
          <w:sz w:val="22"/>
          <w:szCs w:val="22"/>
        </w:rPr>
        <w:t>5</w:t>
      </w:r>
      <w:r w:rsidRPr="008E2C72">
        <w:rPr>
          <w:rFonts w:ascii="Calibri" w:eastAsia="Calibri" w:hAnsi="Calibri" w:cs="Calibri"/>
          <w:b/>
          <w:bCs/>
          <w:sz w:val="22"/>
          <w:szCs w:val="22"/>
        </w:rPr>
        <w:t xml:space="preserve"> Community Assets </w:t>
      </w:r>
    </w:p>
    <w:p w14:paraId="2645E36B" w14:textId="6BDDC7AB" w:rsidR="00364911" w:rsidRDefault="008E2C72">
      <w:pPr>
        <w:rPr>
          <w:rFonts w:ascii="Calibri" w:eastAsia="Calibri" w:hAnsi="Calibri" w:cs="Calibri"/>
          <w:bCs/>
          <w:sz w:val="22"/>
          <w:szCs w:val="22"/>
        </w:rPr>
      </w:pPr>
      <w:r>
        <w:rPr>
          <w:rFonts w:ascii="Calibri" w:eastAsia="Calibri" w:hAnsi="Calibri" w:cs="Calibri"/>
          <w:b/>
          <w:sz w:val="22"/>
          <w:szCs w:val="22"/>
        </w:rPr>
        <w:t xml:space="preserve">RECEIVED </w:t>
      </w:r>
      <w:r w:rsidRPr="008E2C72">
        <w:rPr>
          <w:rFonts w:ascii="Calibri" w:eastAsia="Calibri" w:hAnsi="Calibri" w:cs="Calibri"/>
          <w:bCs/>
          <w:sz w:val="22"/>
          <w:szCs w:val="22"/>
        </w:rPr>
        <w:t>a report on Community Assets and it was</w:t>
      </w:r>
      <w:r>
        <w:rPr>
          <w:rFonts w:ascii="Calibri" w:eastAsia="Calibri" w:hAnsi="Calibri" w:cs="Calibri"/>
          <w:b/>
          <w:sz w:val="22"/>
          <w:szCs w:val="22"/>
        </w:rPr>
        <w:t xml:space="preserve"> AGREED </w:t>
      </w:r>
      <w:r w:rsidRPr="008E2C72">
        <w:rPr>
          <w:rFonts w:ascii="Calibri" w:eastAsia="Calibri" w:hAnsi="Calibri" w:cs="Calibri"/>
          <w:bCs/>
          <w:sz w:val="22"/>
          <w:szCs w:val="22"/>
        </w:rPr>
        <w:t>that</w:t>
      </w:r>
      <w:r w:rsidR="00A2435C">
        <w:rPr>
          <w:rFonts w:ascii="Calibri" w:eastAsia="Calibri" w:hAnsi="Calibri" w:cs="Calibri"/>
          <w:bCs/>
          <w:sz w:val="22"/>
          <w:szCs w:val="22"/>
        </w:rPr>
        <w:t xml:space="preserve"> </w:t>
      </w:r>
      <w:r w:rsidR="00B34B2E">
        <w:rPr>
          <w:rFonts w:ascii="Calibri" w:eastAsia="Calibri" w:hAnsi="Calibri" w:cs="Calibri"/>
          <w:bCs/>
          <w:sz w:val="22"/>
          <w:szCs w:val="22"/>
        </w:rPr>
        <w:t xml:space="preserve">in order to make an informed decision the Parish Council require more indebt details on costs of each asset and aspects of their maintenance. Clerk to request further information from Tandridge District Council.  </w:t>
      </w:r>
    </w:p>
    <w:p w14:paraId="36F30A95" w14:textId="67F4BD9C" w:rsidR="008E2C72" w:rsidRPr="008E2C72" w:rsidRDefault="00D57F83" w:rsidP="00A2435C">
      <w:pPr>
        <w:rPr>
          <w:rFonts w:ascii="Calibri" w:eastAsia="Calibri" w:hAnsi="Calibri" w:cs="Calibri"/>
          <w:bCs/>
          <w:sz w:val="22"/>
          <w:szCs w:val="22"/>
        </w:rPr>
      </w:pPr>
      <w:r>
        <w:rPr>
          <w:rFonts w:ascii="Calibri" w:eastAsia="Calibri" w:hAnsi="Calibri" w:cs="Calibri"/>
          <w:b/>
          <w:sz w:val="22"/>
          <w:szCs w:val="22"/>
        </w:rPr>
        <w:t xml:space="preserve"> </w:t>
      </w:r>
    </w:p>
    <w:p w14:paraId="16F7EB24" w14:textId="77777777" w:rsidR="00364911" w:rsidRDefault="00364911">
      <w:pPr>
        <w:rPr>
          <w:rFonts w:ascii="Calibri" w:eastAsia="Calibri" w:hAnsi="Calibri" w:cs="Calibri"/>
          <w:b/>
          <w:sz w:val="22"/>
          <w:szCs w:val="22"/>
        </w:rPr>
      </w:pPr>
    </w:p>
    <w:p w14:paraId="40047023" w14:textId="5B7E165E" w:rsidR="00364911" w:rsidRDefault="000D16FC">
      <w:pPr>
        <w:rPr>
          <w:rFonts w:ascii="Calibri" w:eastAsia="Calibri" w:hAnsi="Calibri" w:cs="Calibri"/>
          <w:b/>
          <w:sz w:val="22"/>
          <w:szCs w:val="22"/>
        </w:rPr>
      </w:pPr>
      <w:r>
        <w:rPr>
          <w:rFonts w:ascii="Calibri" w:eastAsia="Calibri" w:hAnsi="Calibri" w:cs="Calibri"/>
          <w:b/>
          <w:sz w:val="22"/>
          <w:szCs w:val="22"/>
        </w:rPr>
        <w:t>25/0</w:t>
      </w:r>
      <w:r w:rsidR="00E06E69">
        <w:rPr>
          <w:rFonts w:ascii="Calibri" w:eastAsia="Calibri" w:hAnsi="Calibri" w:cs="Calibri"/>
          <w:b/>
          <w:sz w:val="22"/>
          <w:szCs w:val="22"/>
        </w:rPr>
        <w:t>7</w:t>
      </w:r>
      <w:r>
        <w:rPr>
          <w:rFonts w:ascii="Calibri" w:eastAsia="Calibri" w:hAnsi="Calibri" w:cs="Calibri"/>
          <w:b/>
          <w:sz w:val="22"/>
          <w:szCs w:val="22"/>
        </w:rPr>
        <w:t>/1</w:t>
      </w:r>
      <w:r w:rsidR="00E06E69">
        <w:rPr>
          <w:rFonts w:ascii="Calibri" w:eastAsia="Calibri" w:hAnsi="Calibri" w:cs="Calibri"/>
          <w:b/>
          <w:sz w:val="22"/>
          <w:szCs w:val="22"/>
        </w:rPr>
        <w:t>6</w:t>
      </w:r>
      <w:r>
        <w:rPr>
          <w:rFonts w:ascii="Calibri" w:eastAsia="Calibri" w:hAnsi="Calibri" w:cs="Calibri"/>
          <w:b/>
          <w:sz w:val="22"/>
          <w:szCs w:val="22"/>
        </w:rPr>
        <w:t xml:space="preserve"> Village Environment </w:t>
      </w:r>
    </w:p>
    <w:p w14:paraId="054EC111" w14:textId="77777777" w:rsidR="00364911" w:rsidRDefault="000D16FC">
      <w:pPr>
        <w:rPr>
          <w:rFonts w:ascii="Calibri" w:eastAsia="Calibri" w:hAnsi="Calibri" w:cs="Calibri"/>
          <w:b/>
          <w:sz w:val="22"/>
          <w:szCs w:val="22"/>
        </w:rPr>
      </w:pPr>
      <w:r>
        <w:rPr>
          <w:rFonts w:ascii="Calibri" w:eastAsia="Calibri" w:hAnsi="Calibri" w:cs="Calibri"/>
          <w:b/>
          <w:sz w:val="22"/>
          <w:szCs w:val="22"/>
        </w:rPr>
        <w:t xml:space="preserve">RESOLVED by the Council as follows: </w:t>
      </w:r>
    </w:p>
    <w:p w14:paraId="56451265" w14:textId="0A10468C" w:rsidR="00E06E69" w:rsidRPr="00E06E69" w:rsidRDefault="00E06E69" w:rsidP="00E06E69">
      <w:pPr>
        <w:pStyle w:val="ListParagraph"/>
        <w:numPr>
          <w:ilvl w:val="0"/>
          <w:numId w:val="5"/>
        </w:numPr>
        <w:rPr>
          <w:rFonts w:ascii="Calibri" w:eastAsia="Calibri" w:hAnsi="Calibri" w:cs="Calibri"/>
          <w:b/>
          <w:sz w:val="22"/>
          <w:szCs w:val="22"/>
        </w:rPr>
      </w:pPr>
      <w:r>
        <w:rPr>
          <w:rFonts w:ascii="Calibri" w:eastAsia="Calibri" w:hAnsi="Calibri" w:cs="Calibri"/>
          <w:b/>
          <w:sz w:val="22"/>
          <w:szCs w:val="22"/>
        </w:rPr>
        <w:t xml:space="preserve">Community Emergency and Resilience Plan – </w:t>
      </w:r>
      <w:r>
        <w:rPr>
          <w:rFonts w:ascii="Calibri" w:eastAsia="Calibri" w:hAnsi="Calibri" w:cs="Calibri"/>
          <w:bCs/>
          <w:sz w:val="22"/>
          <w:szCs w:val="22"/>
        </w:rPr>
        <w:t xml:space="preserve">The Council members agreed that this is covered with Tandridge and Surrey’s Statutory Responsibilities and that we as a Parish have not got the resources to complete.   </w:t>
      </w:r>
    </w:p>
    <w:p w14:paraId="4C2AE6BE" w14:textId="77777777" w:rsidR="00364911" w:rsidRDefault="00364911">
      <w:pPr>
        <w:rPr>
          <w:rFonts w:ascii="Calibri" w:eastAsia="Calibri" w:hAnsi="Calibri" w:cs="Calibri"/>
          <w:b/>
          <w:sz w:val="22"/>
          <w:szCs w:val="22"/>
        </w:rPr>
      </w:pPr>
    </w:p>
    <w:p w14:paraId="18939278" w14:textId="77777777" w:rsidR="00364911" w:rsidRDefault="000D16FC">
      <w:pPr>
        <w:rPr>
          <w:rFonts w:ascii="Calibri" w:eastAsia="Calibri" w:hAnsi="Calibri" w:cs="Calibri"/>
          <w:b/>
          <w:sz w:val="22"/>
          <w:szCs w:val="22"/>
        </w:rPr>
      </w:pPr>
      <w:r>
        <w:rPr>
          <w:rFonts w:ascii="Calibri" w:eastAsia="Calibri" w:hAnsi="Calibri" w:cs="Calibri"/>
          <w:b/>
          <w:sz w:val="22"/>
          <w:szCs w:val="22"/>
        </w:rPr>
        <w:lastRenderedPageBreak/>
        <w:tab/>
      </w:r>
    </w:p>
    <w:p w14:paraId="7066B625" w14:textId="3ADBEAC6" w:rsidR="00364911" w:rsidRDefault="000D16FC">
      <w:pPr>
        <w:rPr>
          <w:rFonts w:ascii="Calibri" w:eastAsia="Calibri" w:hAnsi="Calibri" w:cs="Calibri"/>
          <w:b/>
          <w:sz w:val="22"/>
          <w:szCs w:val="22"/>
        </w:rPr>
      </w:pPr>
      <w:r>
        <w:rPr>
          <w:rFonts w:ascii="Calibri" w:eastAsia="Calibri" w:hAnsi="Calibri" w:cs="Calibri"/>
          <w:b/>
          <w:sz w:val="22"/>
          <w:szCs w:val="22"/>
        </w:rPr>
        <w:t>2025/0</w:t>
      </w:r>
      <w:r w:rsidR="00386D60">
        <w:rPr>
          <w:rFonts w:ascii="Calibri" w:eastAsia="Calibri" w:hAnsi="Calibri" w:cs="Calibri"/>
          <w:b/>
          <w:sz w:val="22"/>
          <w:szCs w:val="22"/>
        </w:rPr>
        <w:t>7</w:t>
      </w:r>
      <w:r>
        <w:rPr>
          <w:rFonts w:ascii="Calibri" w:eastAsia="Calibri" w:hAnsi="Calibri" w:cs="Calibri"/>
          <w:b/>
          <w:sz w:val="22"/>
          <w:szCs w:val="22"/>
        </w:rPr>
        <w:t>/1</w:t>
      </w:r>
      <w:r w:rsidR="00386D60">
        <w:rPr>
          <w:rFonts w:ascii="Calibri" w:eastAsia="Calibri" w:hAnsi="Calibri" w:cs="Calibri"/>
          <w:b/>
          <w:sz w:val="22"/>
          <w:szCs w:val="22"/>
        </w:rPr>
        <w:t>7</w:t>
      </w:r>
      <w:r>
        <w:rPr>
          <w:rFonts w:ascii="Calibri" w:eastAsia="Calibri" w:hAnsi="Calibri" w:cs="Calibri"/>
          <w:b/>
          <w:sz w:val="22"/>
          <w:szCs w:val="22"/>
        </w:rPr>
        <w:t xml:space="preserve"> Grant Applications: </w:t>
      </w:r>
    </w:p>
    <w:p w14:paraId="2F669E42" w14:textId="322EB4CB" w:rsidR="00364911" w:rsidRDefault="000D16FC">
      <w:pPr>
        <w:rPr>
          <w:rFonts w:ascii="Calibri" w:eastAsia="Calibri" w:hAnsi="Calibri" w:cs="Calibri"/>
          <w:b/>
          <w:sz w:val="22"/>
          <w:szCs w:val="22"/>
        </w:rPr>
      </w:pPr>
      <w:r>
        <w:rPr>
          <w:rFonts w:ascii="Calibri" w:eastAsia="Calibri" w:hAnsi="Calibri" w:cs="Calibri"/>
          <w:b/>
          <w:sz w:val="22"/>
          <w:szCs w:val="22"/>
        </w:rPr>
        <w:t xml:space="preserve">RECEIVED </w:t>
      </w:r>
      <w:r>
        <w:rPr>
          <w:rFonts w:ascii="Calibri" w:eastAsia="Calibri" w:hAnsi="Calibri" w:cs="Calibri"/>
          <w:sz w:val="22"/>
          <w:szCs w:val="22"/>
        </w:rPr>
        <w:t>and</w:t>
      </w:r>
      <w:r>
        <w:rPr>
          <w:rFonts w:ascii="Calibri" w:eastAsia="Calibri" w:hAnsi="Calibri" w:cs="Calibri"/>
          <w:b/>
          <w:sz w:val="22"/>
          <w:szCs w:val="22"/>
        </w:rPr>
        <w:t xml:space="preserve"> AGREED the following grant application:</w:t>
      </w:r>
      <w:r w:rsidR="00B34B2E">
        <w:rPr>
          <w:rFonts w:ascii="Calibri" w:eastAsia="Calibri" w:hAnsi="Calibri" w:cs="Calibri"/>
          <w:b/>
          <w:sz w:val="22"/>
          <w:szCs w:val="22"/>
        </w:rPr>
        <w:t xml:space="preserve"> </w:t>
      </w:r>
    </w:p>
    <w:p w14:paraId="115E4B8D" w14:textId="25416627" w:rsidR="00B34B2E" w:rsidRPr="00B34B2E" w:rsidRDefault="00E06E69">
      <w:pPr>
        <w:rPr>
          <w:rFonts w:ascii="Calibri" w:eastAsia="Calibri" w:hAnsi="Calibri" w:cs="Calibri"/>
          <w:bCs/>
          <w:sz w:val="22"/>
          <w:szCs w:val="22"/>
        </w:rPr>
      </w:pPr>
      <w:r>
        <w:rPr>
          <w:rFonts w:ascii="Calibri" w:eastAsia="Calibri" w:hAnsi="Calibri" w:cs="Calibri"/>
          <w:bCs/>
          <w:sz w:val="22"/>
          <w:szCs w:val="22"/>
        </w:rPr>
        <w:t xml:space="preserve">Due to no meeting in August is was agreed to allocate funds to </w:t>
      </w:r>
      <w:r w:rsidR="00386D60" w:rsidRPr="00386D60">
        <w:rPr>
          <w:rFonts w:ascii="Calibri" w:eastAsia="Calibri" w:hAnsi="Calibri" w:cs="Calibri"/>
          <w:bCs/>
          <w:sz w:val="22"/>
          <w:szCs w:val="22"/>
        </w:rPr>
        <w:t>LINGFIELD MARATHON COMMUNITY MINI BUS</w:t>
      </w:r>
      <w:r w:rsidR="00386D60">
        <w:rPr>
          <w:rFonts w:ascii="Calibri" w:eastAsia="Calibri" w:hAnsi="Calibri" w:cs="Calibri"/>
          <w:bCs/>
          <w:sz w:val="22"/>
          <w:szCs w:val="22"/>
        </w:rPr>
        <w:t xml:space="preserve"> £300 – application received just short of time for agenda</w:t>
      </w:r>
    </w:p>
    <w:p w14:paraId="1EFA9DE6" w14:textId="77777777" w:rsidR="00A2641B" w:rsidRPr="00A2641B" w:rsidRDefault="00A2641B" w:rsidP="00A2641B">
      <w:pPr>
        <w:pStyle w:val="ListParagraph"/>
        <w:rPr>
          <w:rFonts w:ascii="Calibri" w:eastAsia="Calibri" w:hAnsi="Calibri" w:cs="Calibri"/>
          <w:b/>
          <w:sz w:val="22"/>
          <w:szCs w:val="22"/>
        </w:rPr>
      </w:pPr>
    </w:p>
    <w:p w14:paraId="3452A185" w14:textId="16159B39" w:rsidR="00364911" w:rsidRDefault="000D16FC">
      <w:pPr>
        <w:rPr>
          <w:rFonts w:ascii="Calibri" w:eastAsia="Calibri" w:hAnsi="Calibri" w:cs="Calibri"/>
          <w:b/>
          <w:sz w:val="22"/>
          <w:szCs w:val="22"/>
        </w:rPr>
      </w:pPr>
      <w:r>
        <w:rPr>
          <w:rFonts w:ascii="Calibri" w:eastAsia="Calibri" w:hAnsi="Calibri" w:cs="Calibri"/>
          <w:b/>
          <w:sz w:val="22"/>
          <w:szCs w:val="22"/>
        </w:rPr>
        <w:t>2025/0</w:t>
      </w:r>
      <w:r w:rsidR="00386D60">
        <w:rPr>
          <w:rFonts w:ascii="Calibri" w:eastAsia="Calibri" w:hAnsi="Calibri" w:cs="Calibri"/>
          <w:b/>
          <w:sz w:val="22"/>
          <w:szCs w:val="22"/>
        </w:rPr>
        <w:t>7</w:t>
      </w:r>
      <w:r>
        <w:rPr>
          <w:rFonts w:ascii="Calibri" w:eastAsia="Calibri" w:hAnsi="Calibri" w:cs="Calibri"/>
          <w:b/>
          <w:sz w:val="22"/>
          <w:szCs w:val="22"/>
        </w:rPr>
        <w:t>/1</w:t>
      </w:r>
      <w:r w:rsidR="00386D60">
        <w:rPr>
          <w:rFonts w:ascii="Calibri" w:eastAsia="Calibri" w:hAnsi="Calibri" w:cs="Calibri"/>
          <w:b/>
          <w:sz w:val="22"/>
          <w:szCs w:val="22"/>
        </w:rPr>
        <w:t>8</w:t>
      </w:r>
      <w:r>
        <w:rPr>
          <w:rFonts w:ascii="Calibri" w:eastAsia="Calibri" w:hAnsi="Calibri" w:cs="Calibri"/>
          <w:b/>
          <w:sz w:val="22"/>
          <w:szCs w:val="22"/>
        </w:rPr>
        <w:t xml:space="preserve"> Notification of meeting/Suggested items for agenda: </w:t>
      </w:r>
      <w:r w:rsidR="00386D60">
        <w:rPr>
          <w:rFonts w:ascii="Calibri" w:eastAsia="Calibri" w:hAnsi="Calibri" w:cs="Calibri"/>
          <w:b/>
          <w:sz w:val="22"/>
          <w:szCs w:val="22"/>
        </w:rPr>
        <w:t>24</w:t>
      </w:r>
      <w:r w:rsidR="00386D60" w:rsidRPr="00386D60">
        <w:rPr>
          <w:rFonts w:ascii="Calibri" w:eastAsia="Calibri" w:hAnsi="Calibri" w:cs="Calibri"/>
          <w:b/>
          <w:sz w:val="22"/>
          <w:szCs w:val="22"/>
          <w:vertAlign w:val="superscript"/>
        </w:rPr>
        <w:t>th</w:t>
      </w:r>
      <w:r w:rsidR="00386D60">
        <w:rPr>
          <w:rFonts w:ascii="Calibri" w:eastAsia="Calibri" w:hAnsi="Calibri" w:cs="Calibri"/>
          <w:b/>
          <w:sz w:val="22"/>
          <w:szCs w:val="22"/>
        </w:rPr>
        <w:t xml:space="preserve"> September 2025</w:t>
      </w:r>
    </w:p>
    <w:p w14:paraId="610B4C59" w14:textId="77777777" w:rsidR="00364911" w:rsidRDefault="000D16FC">
      <w:pPr>
        <w:rPr>
          <w:rFonts w:ascii="Calibri" w:eastAsia="Calibri" w:hAnsi="Calibri" w:cs="Calibri"/>
          <w:sz w:val="22"/>
          <w:szCs w:val="22"/>
        </w:rPr>
      </w:pPr>
      <w:r>
        <w:rPr>
          <w:rFonts w:ascii="Calibri" w:eastAsia="Calibri" w:hAnsi="Calibri" w:cs="Calibri"/>
          <w:b/>
          <w:color w:val="000000"/>
          <w:sz w:val="22"/>
          <w:szCs w:val="22"/>
        </w:rPr>
        <w:t>NOTED</w:t>
      </w:r>
      <w:r>
        <w:rPr>
          <w:rFonts w:ascii="Calibri" w:eastAsia="Calibri" w:hAnsi="Calibri" w:cs="Calibri"/>
          <w:color w:val="000000"/>
          <w:sz w:val="22"/>
          <w:szCs w:val="22"/>
        </w:rPr>
        <w:t xml:space="preserve"> suggested items for the next Council meeting</w:t>
      </w:r>
      <w:r>
        <w:rPr>
          <w:rFonts w:ascii="Calibri" w:eastAsia="Calibri" w:hAnsi="Calibri" w:cs="Calibri"/>
          <w:sz w:val="22"/>
          <w:szCs w:val="22"/>
        </w:rPr>
        <w:t xml:space="preserve">: </w:t>
      </w:r>
    </w:p>
    <w:p w14:paraId="7B6AB52F" w14:textId="6FFC8FB3" w:rsidR="00B93C8E" w:rsidRDefault="00386D60">
      <w:pPr>
        <w:rPr>
          <w:rFonts w:ascii="Calibri" w:eastAsia="Calibri" w:hAnsi="Calibri" w:cs="Calibri"/>
          <w:sz w:val="22"/>
          <w:szCs w:val="22"/>
        </w:rPr>
      </w:pPr>
      <w:r>
        <w:rPr>
          <w:rFonts w:ascii="Calibri" w:eastAsia="Calibri" w:hAnsi="Calibri" w:cs="Calibri"/>
          <w:sz w:val="22"/>
          <w:szCs w:val="22"/>
        </w:rPr>
        <w:t xml:space="preserve">Item for Public Bodies, Speakers from Police and Surrey Countryside team. </w:t>
      </w:r>
    </w:p>
    <w:p w14:paraId="14FC16C9" w14:textId="77777777" w:rsidR="00364911" w:rsidRDefault="00364911">
      <w:pPr>
        <w:pBdr>
          <w:top w:val="nil"/>
          <w:left w:val="nil"/>
          <w:bottom w:val="nil"/>
          <w:right w:val="nil"/>
          <w:between w:val="nil"/>
        </w:pBdr>
        <w:ind w:left="720"/>
        <w:rPr>
          <w:rFonts w:ascii="Calibri" w:eastAsia="Calibri" w:hAnsi="Calibri" w:cs="Calibri"/>
          <w:b/>
          <w:color w:val="000000"/>
          <w:sz w:val="22"/>
          <w:szCs w:val="22"/>
        </w:rPr>
      </w:pPr>
    </w:p>
    <w:p w14:paraId="2602E8D9" w14:textId="09734998" w:rsidR="00364911" w:rsidRDefault="000D16FC">
      <w:pPr>
        <w:rPr>
          <w:rFonts w:ascii="Calibri" w:eastAsia="Calibri" w:hAnsi="Calibri" w:cs="Calibri"/>
          <w:b/>
          <w:sz w:val="22"/>
          <w:szCs w:val="22"/>
        </w:rPr>
      </w:pPr>
      <w:r>
        <w:rPr>
          <w:rFonts w:ascii="Calibri" w:eastAsia="Calibri" w:hAnsi="Calibri" w:cs="Calibri"/>
          <w:b/>
          <w:sz w:val="22"/>
          <w:szCs w:val="22"/>
        </w:rPr>
        <w:t>2025/0</w:t>
      </w:r>
      <w:r w:rsidR="00386D60">
        <w:rPr>
          <w:rFonts w:ascii="Calibri" w:eastAsia="Calibri" w:hAnsi="Calibri" w:cs="Calibri"/>
          <w:b/>
          <w:sz w:val="22"/>
          <w:szCs w:val="22"/>
        </w:rPr>
        <w:t>7</w:t>
      </w:r>
      <w:r>
        <w:rPr>
          <w:rFonts w:ascii="Calibri" w:eastAsia="Calibri" w:hAnsi="Calibri" w:cs="Calibri"/>
          <w:b/>
          <w:sz w:val="22"/>
          <w:szCs w:val="22"/>
        </w:rPr>
        <w:t>/1</w:t>
      </w:r>
      <w:r w:rsidR="00386D60">
        <w:rPr>
          <w:rFonts w:ascii="Calibri" w:eastAsia="Calibri" w:hAnsi="Calibri" w:cs="Calibri"/>
          <w:b/>
          <w:sz w:val="22"/>
          <w:szCs w:val="22"/>
        </w:rPr>
        <w:t>9</w:t>
      </w:r>
      <w:r>
        <w:rPr>
          <w:rFonts w:ascii="Calibri" w:eastAsia="Calibri" w:hAnsi="Calibri" w:cs="Calibri"/>
          <w:b/>
          <w:sz w:val="22"/>
          <w:szCs w:val="22"/>
        </w:rPr>
        <w:t xml:space="preserve"> Public Bodies (Admissions to Meetings) Act 1960</w:t>
      </w:r>
    </w:p>
    <w:p w14:paraId="1EE1146D" w14:textId="1DD5BC64" w:rsidR="00A2641B" w:rsidRDefault="00386D60">
      <w:pPr>
        <w:rPr>
          <w:rFonts w:ascii="Calibri" w:eastAsia="Calibri" w:hAnsi="Calibri" w:cs="Calibri"/>
          <w:bCs/>
          <w:sz w:val="22"/>
          <w:szCs w:val="22"/>
        </w:rPr>
      </w:pPr>
      <w:r>
        <w:rPr>
          <w:rFonts w:ascii="Calibri" w:eastAsia="Calibri" w:hAnsi="Calibri" w:cs="Calibri"/>
          <w:b/>
          <w:sz w:val="22"/>
          <w:szCs w:val="22"/>
        </w:rPr>
        <w:t>None</w:t>
      </w:r>
      <w:r w:rsidR="00B93C8E">
        <w:rPr>
          <w:rFonts w:ascii="Calibri" w:eastAsia="Calibri" w:hAnsi="Calibri" w:cs="Calibri"/>
          <w:bCs/>
          <w:sz w:val="22"/>
          <w:szCs w:val="22"/>
        </w:rPr>
        <w:t xml:space="preserve">. </w:t>
      </w:r>
    </w:p>
    <w:p w14:paraId="46B14AB6" w14:textId="77777777" w:rsidR="00B34B2E" w:rsidRDefault="00B34B2E">
      <w:pPr>
        <w:rPr>
          <w:rFonts w:ascii="Calibri" w:eastAsia="Calibri" w:hAnsi="Calibri" w:cs="Calibri"/>
          <w:b/>
          <w:sz w:val="22"/>
          <w:szCs w:val="22"/>
        </w:rPr>
      </w:pPr>
    </w:p>
    <w:p w14:paraId="58AB9FC7" w14:textId="064F5A99" w:rsidR="00364911" w:rsidRDefault="000D16FC" w:rsidP="00A2641B">
      <w:pPr>
        <w:ind w:left="7200" w:firstLine="720"/>
        <w:rPr>
          <w:rFonts w:ascii="Calibri" w:eastAsia="Calibri" w:hAnsi="Calibri" w:cs="Calibri"/>
          <w:sz w:val="22"/>
          <w:szCs w:val="22"/>
        </w:rPr>
      </w:pPr>
      <w:r>
        <w:rPr>
          <w:rFonts w:ascii="Calibri" w:eastAsia="Calibri" w:hAnsi="Calibri" w:cs="Calibri"/>
          <w:sz w:val="22"/>
          <w:szCs w:val="22"/>
        </w:rPr>
        <w:t xml:space="preserve">meeting closed </w:t>
      </w:r>
      <w:r w:rsidR="00386D60">
        <w:rPr>
          <w:rFonts w:ascii="Calibri" w:eastAsia="Calibri" w:hAnsi="Calibri" w:cs="Calibri"/>
          <w:sz w:val="22"/>
          <w:szCs w:val="22"/>
        </w:rPr>
        <w:t>at 21.40</w:t>
      </w:r>
    </w:p>
    <w:p w14:paraId="43AD57FB" w14:textId="247B4CF7" w:rsidR="00364911" w:rsidRDefault="00364911">
      <w:pPr>
        <w:jc w:val="right"/>
        <w:rPr>
          <w:rFonts w:ascii="Calibri" w:eastAsia="Calibri" w:hAnsi="Calibri" w:cs="Calibri"/>
          <w:color w:val="000000"/>
          <w:sz w:val="22"/>
          <w:szCs w:val="22"/>
        </w:rPr>
      </w:pPr>
    </w:p>
    <w:p w14:paraId="407F70AF" w14:textId="124A5C4B" w:rsidR="00B93C8E" w:rsidRDefault="00B93C8E">
      <w:pPr>
        <w:jc w:val="right"/>
        <w:rPr>
          <w:rFonts w:ascii="Calibri" w:eastAsia="Calibri" w:hAnsi="Calibri" w:cs="Calibri"/>
          <w:color w:val="000000"/>
          <w:sz w:val="22"/>
          <w:szCs w:val="22"/>
        </w:rPr>
      </w:pPr>
    </w:p>
    <w:sectPr w:rsidR="00B93C8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84"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D895B" w14:textId="77777777" w:rsidR="00025F04" w:rsidRDefault="00025F04">
      <w:r>
        <w:separator/>
      </w:r>
    </w:p>
  </w:endnote>
  <w:endnote w:type="continuationSeparator" w:id="0">
    <w:p w14:paraId="429A2EE0" w14:textId="77777777" w:rsidR="00025F04" w:rsidRDefault="0002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631F" w14:textId="77777777" w:rsidR="00364911" w:rsidRDefault="0036491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18BE" w14:textId="77777777" w:rsidR="00364911" w:rsidRDefault="0036491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1D8" w14:textId="77777777" w:rsidR="00364911" w:rsidRDefault="0036491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15934" w14:textId="77777777" w:rsidR="00025F04" w:rsidRDefault="00025F04">
      <w:r>
        <w:separator/>
      </w:r>
    </w:p>
  </w:footnote>
  <w:footnote w:type="continuationSeparator" w:id="0">
    <w:p w14:paraId="545254F0" w14:textId="77777777" w:rsidR="00025F04" w:rsidRDefault="0002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1769" w14:textId="77777777" w:rsidR="00364911" w:rsidRDefault="0036491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F7F8" w14:textId="77777777" w:rsidR="00364911" w:rsidRDefault="000D16FC">
    <w:pPr>
      <w:pBdr>
        <w:top w:val="nil"/>
        <w:left w:val="nil"/>
        <w:bottom w:val="nil"/>
        <w:right w:val="nil"/>
        <w:between w:val="nil"/>
      </w:pBdr>
      <w:tabs>
        <w:tab w:val="center" w:pos="4320"/>
        <w:tab w:val="right" w:pos="8640"/>
      </w:tabs>
      <w:rPr>
        <w:color w:val="000000"/>
      </w:rPr>
    </w:pPr>
    <w:r>
      <w:rPr>
        <w:color w:val="000000"/>
      </w:rPr>
      <w:pict w14:anchorId="17110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D42B" w14:textId="77777777" w:rsidR="00364911" w:rsidRDefault="0036491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64C3"/>
    <w:multiLevelType w:val="multilevel"/>
    <w:tmpl w:val="A19E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B1E9F"/>
    <w:multiLevelType w:val="multilevel"/>
    <w:tmpl w:val="FE2A1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487DDA"/>
    <w:multiLevelType w:val="hybridMultilevel"/>
    <w:tmpl w:val="CAFE1F8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54084D"/>
    <w:multiLevelType w:val="hybridMultilevel"/>
    <w:tmpl w:val="FD7284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C24584"/>
    <w:multiLevelType w:val="hybridMultilevel"/>
    <w:tmpl w:val="576C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931116">
    <w:abstractNumId w:val="1"/>
  </w:num>
  <w:num w:numId="2" w16cid:durableId="1062870747">
    <w:abstractNumId w:val="0"/>
  </w:num>
  <w:num w:numId="3" w16cid:durableId="1459908829">
    <w:abstractNumId w:val="2"/>
  </w:num>
  <w:num w:numId="4" w16cid:durableId="1882472992">
    <w:abstractNumId w:val="4"/>
  </w:num>
  <w:num w:numId="5" w16cid:durableId="2078160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11"/>
    <w:rsid w:val="00025F04"/>
    <w:rsid w:val="00037993"/>
    <w:rsid w:val="00041F5E"/>
    <w:rsid w:val="00063A0F"/>
    <w:rsid w:val="000D16FC"/>
    <w:rsid w:val="0015441E"/>
    <w:rsid w:val="003375C4"/>
    <w:rsid w:val="003472CE"/>
    <w:rsid w:val="00364911"/>
    <w:rsid w:val="00386D60"/>
    <w:rsid w:val="003A6843"/>
    <w:rsid w:val="00506B00"/>
    <w:rsid w:val="00571373"/>
    <w:rsid w:val="005C4B11"/>
    <w:rsid w:val="005E1EC8"/>
    <w:rsid w:val="00606B25"/>
    <w:rsid w:val="006355C8"/>
    <w:rsid w:val="00711211"/>
    <w:rsid w:val="007D2F68"/>
    <w:rsid w:val="008167D2"/>
    <w:rsid w:val="008C47EF"/>
    <w:rsid w:val="008E2C72"/>
    <w:rsid w:val="009A3EB2"/>
    <w:rsid w:val="009E37EE"/>
    <w:rsid w:val="00A2435C"/>
    <w:rsid w:val="00A2641B"/>
    <w:rsid w:val="00A71C2E"/>
    <w:rsid w:val="00B34B2E"/>
    <w:rsid w:val="00B8047A"/>
    <w:rsid w:val="00B93C8E"/>
    <w:rsid w:val="00BA6EC4"/>
    <w:rsid w:val="00C50FAF"/>
    <w:rsid w:val="00C767C8"/>
    <w:rsid w:val="00CD1038"/>
    <w:rsid w:val="00D57F83"/>
    <w:rsid w:val="00E06E69"/>
    <w:rsid w:val="00E33EBB"/>
    <w:rsid w:val="00ED5AD7"/>
    <w:rsid w:val="00F54CF9"/>
    <w:rsid w:val="00FC4435"/>
    <w:rsid w:val="00FF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3DF93D"/>
  <w15:docId w15:val="{8F6A1244-9E4F-4890-A1E7-2EBFCDE8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EA"/>
    <w:rPr>
      <w:lang w:eastAsia="en-US"/>
    </w:rPr>
  </w:style>
  <w:style w:type="paragraph" w:styleId="Heading1">
    <w:name w:val="heading 1"/>
    <w:basedOn w:val="Normal"/>
    <w:next w:val="Normal"/>
    <w:link w:val="Heading1Char"/>
    <w:uiPriority w:val="9"/>
    <w:qFormat/>
    <w:rsid w:val="002922A6"/>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rsid w:val="00B3564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B28EA"/>
    <w:pPr>
      <w:keepNext/>
      <w:outlineLvl w:val="2"/>
    </w:pPr>
    <w:rPr>
      <w:b/>
      <w:bCs/>
      <w:i/>
      <w:iCs/>
      <w:sz w:val="22"/>
      <w:szCs w:val="20"/>
    </w:rPr>
  </w:style>
  <w:style w:type="paragraph" w:styleId="Heading4">
    <w:name w:val="heading 4"/>
    <w:basedOn w:val="Normal"/>
    <w:next w:val="Normal"/>
    <w:link w:val="Heading4Char"/>
    <w:uiPriority w:val="9"/>
    <w:semiHidden/>
    <w:unhideWhenUsed/>
    <w:qFormat/>
    <w:rsid w:val="007D302A"/>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rsid w:val="00B3564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3564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5B28EA"/>
    <w:pPr>
      <w:jc w:val="center"/>
    </w:pPr>
    <w:rPr>
      <w:b/>
      <w:szCs w:val="20"/>
    </w:rPr>
  </w:style>
  <w:style w:type="paragraph" w:styleId="BodyText">
    <w:name w:val="Body Text"/>
    <w:basedOn w:val="Normal"/>
    <w:rsid w:val="005B28EA"/>
    <w:rPr>
      <w:bCs/>
      <w:sz w:val="20"/>
    </w:rPr>
  </w:style>
  <w:style w:type="paragraph" w:styleId="Header">
    <w:name w:val="header"/>
    <w:basedOn w:val="Normal"/>
    <w:link w:val="HeaderChar"/>
    <w:uiPriority w:val="99"/>
    <w:rsid w:val="005B28EA"/>
    <w:pPr>
      <w:tabs>
        <w:tab w:val="center" w:pos="4320"/>
        <w:tab w:val="right" w:pos="8640"/>
      </w:tabs>
    </w:pPr>
  </w:style>
  <w:style w:type="paragraph" w:styleId="Footer">
    <w:name w:val="footer"/>
    <w:basedOn w:val="Normal"/>
    <w:link w:val="FooterChar"/>
    <w:uiPriority w:val="99"/>
    <w:rsid w:val="005B28EA"/>
    <w:pPr>
      <w:tabs>
        <w:tab w:val="center" w:pos="4320"/>
        <w:tab w:val="right" w:pos="8640"/>
      </w:tabs>
    </w:pPr>
  </w:style>
  <w:style w:type="paragraph" w:styleId="BodyText3">
    <w:name w:val="Body Text 3"/>
    <w:basedOn w:val="Normal"/>
    <w:rsid w:val="004703E4"/>
    <w:pPr>
      <w:spacing w:after="120"/>
    </w:pPr>
    <w:rPr>
      <w:rFonts w:ascii="Lucida Calligraphy" w:hAnsi="Lucida Calligraphy"/>
      <w:sz w:val="16"/>
      <w:szCs w:val="16"/>
    </w:rPr>
  </w:style>
  <w:style w:type="character" w:customStyle="1" w:styleId="Heading4Char">
    <w:name w:val="Heading 4 Char"/>
    <w:link w:val="Heading4"/>
    <w:semiHidden/>
    <w:rsid w:val="007D302A"/>
    <w:rPr>
      <w:rFonts w:ascii="Calibri" w:eastAsia="Times New Roman" w:hAnsi="Calibri" w:cs="Times New Roman"/>
      <w:b/>
      <w:bCs/>
      <w:sz w:val="28"/>
      <w:szCs w:val="28"/>
      <w:lang w:val="en-GB"/>
    </w:rPr>
  </w:style>
  <w:style w:type="character" w:customStyle="1" w:styleId="FooterChar">
    <w:name w:val="Footer Char"/>
    <w:link w:val="Footer"/>
    <w:uiPriority w:val="99"/>
    <w:rsid w:val="004D2AEC"/>
    <w:rPr>
      <w:sz w:val="24"/>
      <w:szCs w:val="24"/>
      <w:lang w:eastAsia="en-US"/>
    </w:rPr>
  </w:style>
  <w:style w:type="paragraph" w:styleId="BalloonText">
    <w:name w:val="Balloon Text"/>
    <w:basedOn w:val="Normal"/>
    <w:link w:val="BalloonTextChar"/>
    <w:rsid w:val="004D2AEC"/>
    <w:rPr>
      <w:rFonts w:ascii="Tahoma" w:hAnsi="Tahoma" w:cs="Tahoma"/>
      <w:sz w:val="16"/>
      <w:szCs w:val="16"/>
    </w:rPr>
  </w:style>
  <w:style w:type="character" w:customStyle="1" w:styleId="BalloonTextChar">
    <w:name w:val="Balloon Text Char"/>
    <w:link w:val="BalloonText"/>
    <w:rsid w:val="004D2AEC"/>
    <w:rPr>
      <w:rFonts w:ascii="Tahoma" w:hAnsi="Tahoma" w:cs="Tahoma"/>
      <w:sz w:val="16"/>
      <w:szCs w:val="16"/>
      <w:lang w:eastAsia="en-US"/>
    </w:rPr>
  </w:style>
  <w:style w:type="character" w:styleId="Hyperlink">
    <w:name w:val="Hyperlink"/>
    <w:rsid w:val="00026449"/>
    <w:rPr>
      <w:color w:val="0000FF"/>
      <w:u w:val="single"/>
    </w:rPr>
  </w:style>
  <w:style w:type="paragraph" w:customStyle="1" w:styleId="Default">
    <w:name w:val="Default"/>
    <w:rsid w:val="004826CA"/>
    <w:pPr>
      <w:autoSpaceDE w:val="0"/>
      <w:autoSpaceDN w:val="0"/>
      <w:adjustRightInd w:val="0"/>
    </w:pPr>
    <w:rPr>
      <w:color w:val="000000"/>
    </w:rPr>
  </w:style>
  <w:style w:type="paragraph" w:styleId="ListParagraph">
    <w:name w:val="List Paragraph"/>
    <w:basedOn w:val="Normal"/>
    <w:uiPriority w:val="34"/>
    <w:qFormat/>
    <w:rsid w:val="002C05C7"/>
    <w:pPr>
      <w:ind w:left="720"/>
    </w:pPr>
  </w:style>
  <w:style w:type="character" w:customStyle="1" w:styleId="HeaderChar">
    <w:name w:val="Header Char"/>
    <w:link w:val="Header"/>
    <w:uiPriority w:val="99"/>
    <w:rsid w:val="008F5E1D"/>
    <w:rPr>
      <w:sz w:val="24"/>
      <w:szCs w:val="24"/>
      <w:lang w:eastAsia="en-US"/>
    </w:rPr>
  </w:style>
  <w:style w:type="paragraph" w:styleId="PlainText">
    <w:name w:val="Plain Text"/>
    <w:basedOn w:val="Normal"/>
    <w:link w:val="PlainTextChar"/>
    <w:uiPriority w:val="99"/>
    <w:unhideWhenUsed/>
    <w:rsid w:val="00D212AD"/>
    <w:rPr>
      <w:rFonts w:ascii="Courier New" w:hAnsi="Courier New" w:cs="Courier New"/>
      <w:sz w:val="20"/>
      <w:szCs w:val="20"/>
      <w:lang w:val="en-US"/>
    </w:rPr>
  </w:style>
  <w:style w:type="character" w:customStyle="1" w:styleId="PlainTextChar">
    <w:name w:val="Plain Text Char"/>
    <w:link w:val="PlainText"/>
    <w:uiPriority w:val="99"/>
    <w:rsid w:val="00D212AD"/>
    <w:rPr>
      <w:rFonts w:ascii="Courier New" w:hAnsi="Courier New" w:cs="Courier New"/>
      <w:lang w:val="en-US" w:eastAsia="en-US"/>
    </w:rPr>
  </w:style>
  <w:style w:type="character" w:customStyle="1" w:styleId="Heading1Char">
    <w:name w:val="Heading 1 Char"/>
    <w:link w:val="Heading1"/>
    <w:rsid w:val="002922A6"/>
    <w:rPr>
      <w:rFonts w:ascii="Cambria" w:eastAsia="Times New Roman" w:hAnsi="Cambria" w:cs="Times New Roman"/>
      <w:b/>
      <w:bCs/>
      <w:kern w:val="32"/>
      <w:sz w:val="32"/>
      <w:szCs w:val="32"/>
      <w:lang w:eastAsia="en-US"/>
    </w:rPr>
  </w:style>
  <w:style w:type="character" w:styleId="Strong">
    <w:name w:val="Strong"/>
    <w:qFormat/>
    <w:rsid w:val="002922A6"/>
    <w:rPr>
      <w:b/>
      <w:bCs/>
    </w:rPr>
  </w:style>
  <w:style w:type="character" w:styleId="Emphasis">
    <w:name w:val="Emphasis"/>
    <w:qFormat/>
    <w:rsid w:val="00D4546A"/>
    <w:rPr>
      <w:i/>
      <w:iCs/>
    </w:rPr>
  </w:style>
  <w:style w:type="character" w:customStyle="1" w:styleId="UnresolvedMention1">
    <w:name w:val="Unresolved Mention1"/>
    <w:uiPriority w:val="99"/>
    <w:semiHidden/>
    <w:unhideWhenUsed/>
    <w:rsid w:val="005563DA"/>
    <w:rPr>
      <w:color w:val="808080"/>
      <w:shd w:val="clear" w:color="auto" w:fill="E6E6E6"/>
    </w:rPr>
  </w:style>
  <w:style w:type="character" w:customStyle="1" w:styleId="UnresolvedMention2">
    <w:name w:val="Unresolved Mention2"/>
    <w:basedOn w:val="DefaultParagraphFont"/>
    <w:uiPriority w:val="99"/>
    <w:semiHidden/>
    <w:unhideWhenUsed/>
    <w:rsid w:val="00ED2595"/>
    <w:rPr>
      <w:color w:val="605E5C"/>
      <w:shd w:val="clear" w:color="auto" w:fill="E1DFDD"/>
    </w:rPr>
  </w:style>
  <w:style w:type="character" w:styleId="FollowedHyperlink">
    <w:name w:val="FollowedHyperlink"/>
    <w:basedOn w:val="DefaultParagraphFont"/>
    <w:rsid w:val="00D46975"/>
    <w:rPr>
      <w:color w:val="954F72" w:themeColor="followedHyperlink"/>
      <w:u w:val="single"/>
    </w:rPr>
  </w:style>
  <w:style w:type="paragraph" w:styleId="NormalWeb">
    <w:name w:val="Normal (Web)"/>
    <w:basedOn w:val="Normal"/>
    <w:uiPriority w:val="99"/>
    <w:unhideWhenUsed/>
    <w:rsid w:val="00AC2B2C"/>
    <w:pPr>
      <w:spacing w:before="100" w:beforeAutospacing="1" w:after="100" w:afterAutospacing="1"/>
    </w:pPr>
    <w:rPr>
      <w:rFonts w:ascii="Calibri" w:eastAsiaTheme="minorHAnsi" w:hAnsi="Calibri" w:cs="Calibri"/>
      <w:sz w:val="22"/>
      <w:szCs w:val="22"/>
      <w:lang w:eastAsia="en-GB"/>
    </w:rPr>
  </w:style>
  <w:style w:type="character" w:customStyle="1" w:styleId="UnresolvedMention3">
    <w:name w:val="Unresolved Mention3"/>
    <w:basedOn w:val="DefaultParagraphFont"/>
    <w:uiPriority w:val="99"/>
    <w:semiHidden/>
    <w:unhideWhenUsed/>
    <w:rsid w:val="00B50FEB"/>
    <w:rPr>
      <w:color w:val="605E5C"/>
      <w:shd w:val="clear" w:color="auto" w:fill="E1DFDD"/>
    </w:rPr>
  </w:style>
  <w:style w:type="character" w:customStyle="1" w:styleId="UnresolvedMention4">
    <w:name w:val="Unresolved Mention4"/>
    <w:basedOn w:val="DefaultParagraphFont"/>
    <w:uiPriority w:val="99"/>
    <w:semiHidden/>
    <w:unhideWhenUsed/>
    <w:rsid w:val="00DE79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B35649"/>
    <w:tblPr>
      <w:tblStyleRowBandSize w:val="1"/>
      <w:tblStyleColBandSize w:val="1"/>
      <w:tblCellMar>
        <w:left w:w="115" w:type="dxa"/>
        <w:right w:w="115" w:type="dxa"/>
      </w:tblCellMar>
    </w:tblPr>
  </w:style>
  <w:style w:type="table" w:styleId="TableGrid">
    <w:name w:val="Table Grid"/>
    <w:basedOn w:val="TableNormal"/>
    <w:uiPriority w:val="39"/>
    <w:rsid w:val="002A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544D"/>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492F"/>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52F5"/>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table" w:customStyle="1" w:styleId="TableGrid3">
    <w:name w:val="Table Grid3"/>
    <w:basedOn w:val="TableNormal"/>
    <w:next w:val="TableGrid"/>
    <w:uiPriority w:val="39"/>
    <w:rsid w:val="00A2641B"/>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67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06E69"/>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06E69"/>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62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lingfieldparish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D099B3-0053-4A20-8FE7-2933087F5CBC}">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EsaPEE0/okPqRkpv0S5u3fbPA==">CgMxLjAyCWguMzBqMHpsbDgAciExT0h1R1VfUkdpak5ZVXpId0hKaDRIdzhMa3U3ZzlkdEo=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agnes parish council</dc:creator>
  <cp:lastModifiedBy>Lingfield Parish Clerk</cp:lastModifiedBy>
  <cp:revision>2</cp:revision>
  <cp:lastPrinted>2025-07-03T07:38:00Z</cp:lastPrinted>
  <dcterms:created xsi:type="dcterms:W3CDTF">2025-09-17T21:01:00Z</dcterms:created>
  <dcterms:modified xsi:type="dcterms:W3CDTF">2025-09-17T21:01:00Z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0x0101005ABBF60F18930C4497C3A3C021ADF06F</vt:lpwstr>
  </property>
  <property fmtid="{D5CDD505-2E9C-101B-9397-08002B2CF9AE}" pid="3" name="AuthorIds_UIVersion_7680">
    <vt:lpwstr>6</vt:lpwstr>
  </property>
  <property fmtid="{D5CDD505-2E9C-101B-9397-08002B2CF9AE}" pid="4" name="MediaServiceImageTags">
    <vt:lpwstr>MediaServiceImageTags</vt:lpwstr>
  </property>
</Properties>
</file>